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5248"/>
      </w:tblGrid>
      <w:tr w:rsidR="00E60A5B" w:rsidRPr="00E461F1">
        <w:trPr>
          <w:trHeight w:val="9867"/>
        </w:trPr>
        <w:tc>
          <w:tcPr>
            <w:tcW w:w="5387" w:type="dxa"/>
          </w:tcPr>
          <w:p w:rsidR="00E60A5B" w:rsidRDefault="00C80162">
            <w:pPr>
              <w:pStyle w:val="TableParagraph"/>
              <w:spacing w:line="251" w:lineRule="exact"/>
              <w:ind w:left="253" w:right="249"/>
              <w:jc w:val="center"/>
            </w:pPr>
            <w:r>
              <w:t>ДОГОВОР</w:t>
            </w:r>
          </w:p>
          <w:p w:rsidR="00E60A5B" w:rsidRDefault="00C80162">
            <w:pPr>
              <w:pStyle w:val="TableParagraph"/>
              <w:spacing w:before="1" w:line="252" w:lineRule="exact"/>
              <w:ind w:left="1421"/>
            </w:pPr>
            <w:r>
              <w:t xml:space="preserve">№ </w:t>
            </w:r>
            <w:r w:rsidR="00EC55F0">
              <w:t>_______</w:t>
            </w:r>
            <w:r>
              <w:t xml:space="preserve"> от </w:t>
            </w:r>
            <w:r w:rsidR="00EC55F0">
              <w:t>_</w:t>
            </w:r>
            <w:proofErr w:type="gramStart"/>
            <w:r w:rsidR="00EC55F0">
              <w:t>_</w:t>
            </w:r>
            <w:r>
              <w:t>.</w:t>
            </w:r>
            <w:r w:rsidR="00EC55F0">
              <w:t>_</w:t>
            </w:r>
            <w:proofErr w:type="gramEnd"/>
            <w:r w:rsidR="00EC55F0">
              <w:t>_</w:t>
            </w:r>
            <w:r>
              <w:t>.</w:t>
            </w:r>
            <w:r w:rsidR="00EC55F0">
              <w:t>____</w:t>
            </w:r>
            <w:r>
              <w:t xml:space="preserve"> г.</w:t>
            </w:r>
          </w:p>
          <w:p w:rsidR="00E60A5B" w:rsidRDefault="00C80162">
            <w:pPr>
              <w:pStyle w:val="TableParagraph"/>
              <w:ind w:left="126" w:right="120" w:hanging="1"/>
              <w:jc w:val="center"/>
            </w:pPr>
            <w:r>
              <w:t>на выполнение функции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p>
          <w:p w:rsidR="00E60A5B" w:rsidRDefault="00E60A5B">
            <w:pPr>
              <w:pStyle w:val="TableParagraph"/>
              <w:rPr>
                <w:sz w:val="24"/>
              </w:rPr>
            </w:pPr>
          </w:p>
          <w:p w:rsidR="00E60A5B" w:rsidRDefault="00E60A5B">
            <w:pPr>
              <w:pStyle w:val="TableParagraph"/>
              <w:spacing w:before="11"/>
              <w:rPr>
                <w:sz w:val="19"/>
              </w:rPr>
            </w:pPr>
          </w:p>
          <w:p w:rsidR="00E60A5B" w:rsidRDefault="00C80162">
            <w:pPr>
              <w:pStyle w:val="TableParagraph"/>
              <w:ind w:left="105"/>
            </w:pPr>
            <w:r>
              <w:t>«</w:t>
            </w:r>
            <w:r w:rsidR="00EC55F0" w:rsidRPr="00EC55F0">
              <w:t>__</w:t>
            </w:r>
            <w:r>
              <w:t xml:space="preserve">» </w:t>
            </w:r>
            <w:r w:rsidR="00EC55F0" w:rsidRPr="00EC55F0">
              <w:t>_____</w:t>
            </w:r>
            <w:r>
              <w:t xml:space="preserve"> </w:t>
            </w:r>
            <w:r w:rsidR="00EC55F0" w:rsidRPr="00EC55F0">
              <w:t>____</w:t>
            </w:r>
            <w:r>
              <w:t xml:space="preserve"> г.</w:t>
            </w:r>
          </w:p>
          <w:p w:rsidR="00E60A5B" w:rsidRDefault="00E60A5B">
            <w:pPr>
              <w:pStyle w:val="TableParagraph"/>
              <w:spacing w:before="2"/>
            </w:pPr>
          </w:p>
          <w:p w:rsidR="00EC55F0" w:rsidRDefault="00C80162">
            <w:pPr>
              <w:pStyle w:val="TableParagraph"/>
              <w:spacing w:before="1"/>
              <w:ind w:left="106" w:right="1063" w:firstLine="2"/>
            </w:pPr>
            <w:r>
              <w:t>Изготовитель ООО «</w:t>
            </w:r>
            <w:r w:rsidR="00EC55F0" w:rsidRPr="00EC55F0">
              <w:t>_____________</w:t>
            </w:r>
            <w:r>
              <w:t xml:space="preserve">» </w:t>
            </w:r>
          </w:p>
          <w:p w:rsidR="00E60A5B" w:rsidRDefault="00C80162">
            <w:pPr>
              <w:pStyle w:val="TableParagraph"/>
              <w:spacing w:before="1"/>
              <w:ind w:left="106" w:right="1063" w:firstLine="2"/>
            </w:pPr>
            <w:r>
              <w:t xml:space="preserve">Место нахождения: </w:t>
            </w:r>
            <w:r w:rsidR="00EC55F0" w:rsidRPr="00EC55F0">
              <w:t>_________________</w:t>
            </w:r>
            <w:r>
              <w:t xml:space="preserve">, </w:t>
            </w:r>
            <w:r w:rsidR="00EC55F0" w:rsidRPr="00EC55F0">
              <w:t>___________________</w:t>
            </w:r>
            <w:r>
              <w:t xml:space="preserve">, </w:t>
            </w:r>
            <w:r w:rsidR="00EC55F0" w:rsidRPr="00EC55F0">
              <w:t>___________</w:t>
            </w:r>
            <w:r>
              <w:t xml:space="preserve"> р-н, ул.</w:t>
            </w:r>
          </w:p>
          <w:p w:rsidR="00E60A5B" w:rsidRPr="00EC55F0" w:rsidRDefault="00EC55F0">
            <w:pPr>
              <w:pStyle w:val="TableParagraph"/>
              <w:ind w:left="106"/>
              <w:rPr>
                <w:lang w:val="en-US"/>
              </w:rPr>
            </w:pPr>
            <w:r>
              <w:rPr>
                <w:lang w:val="en-US"/>
              </w:rPr>
              <w:t>___________</w:t>
            </w:r>
            <w:r w:rsidR="00C80162">
              <w:t>, д.</w:t>
            </w:r>
            <w:r>
              <w:rPr>
                <w:lang w:val="en-US"/>
              </w:rPr>
              <w:t>___</w:t>
            </w:r>
          </w:p>
          <w:p w:rsidR="00E60A5B" w:rsidRDefault="00E60A5B">
            <w:pPr>
              <w:pStyle w:val="TableParagraph"/>
              <w:rPr>
                <w:sz w:val="20"/>
              </w:rPr>
            </w:pPr>
          </w:p>
          <w:p w:rsidR="00E60A5B" w:rsidRDefault="00E60A5B">
            <w:pPr>
              <w:pStyle w:val="TableParagraph"/>
              <w:spacing w:before="2" w:after="1"/>
              <w:rPr>
                <w:sz w:val="23"/>
              </w:rPr>
            </w:pPr>
          </w:p>
          <w:p w:rsidR="00E60A5B" w:rsidRDefault="00090D06">
            <w:pPr>
              <w:pStyle w:val="TableParagraph"/>
              <w:spacing w:line="20" w:lineRule="exact"/>
              <w:ind w:left="101"/>
              <w:rPr>
                <w:sz w:val="2"/>
              </w:rPr>
            </w:pPr>
            <w:r>
              <w:rPr>
                <w:noProof/>
                <w:sz w:val="2"/>
                <w:lang w:bidi="ar-SA"/>
              </w:rPr>
              <mc:AlternateContent>
                <mc:Choice Requires="wpg">
                  <w:drawing>
                    <wp:inline distT="0" distB="0" distL="0" distR="0">
                      <wp:extent cx="2944495" cy="5715"/>
                      <wp:effectExtent l="10160" t="4445" r="7620" b="889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4495" cy="5715"/>
                                <a:chOff x="0" y="0"/>
                                <a:chExt cx="4637" cy="9"/>
                              </a:xfrm>
                            </wpg:grpSpPr>
                            <wps:wsp>
                              <wps:cNvPr id="9" name="Line 5"/>
                              <wps:cNvCnPr>
                                <a:cxnSpLocks noChangeShapeType="1"/>
                              </wps:cNvCnPr>
                              <wps:spPr bwMode="auto">
                                <a:xfrm>
                                  <a:off x="0" y="4"/>
                                  <a:ext cx="4637"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902029" id="Group 4" o:spid="_x0000_s1026" style="width:231.85pt;height:.45pt;mso-position-horizontal-relative:char;mso-position-vertical-relative:line" coordsize="4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">
                      <v:line id="Line 5" o:spid="_x0000_s1027" style="position:absolute;visibility:visible;mso-wrap-style:square" from="0,4" to="46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ozE8MAAADaAAAADwAAAGRycy9kb3ducmV2LnhtbESPwWrDMBBE74X8g9hALiWR04KbuFFC&#10;KRh66CVODs1tkTa2qbUykmo7f18VCjkOM/OG2R0m24mBfGgdK1ivMhDE2pmWawXnU7ncgAgR2WDn&#10;mBTcKMBhP3vYYWHcyEcaqliLBOFQoIImxr6QMuiGLIaV64mTd3XeYkzS19J4HBPcdvIpy3JpseW0&#10;0GBP7w3p7+rHKnAv2eP2q1xrHXxO4/h5ee7aXqnFfHp7BRFpivfwf/vDKNjC35V0A+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aMxPDAAAA2gAAAA8AAAAAAAAAAAAA&#10;AAAAoQIAAGRycy9kb3ducmV2LnhtbFBLBQYAAAAABAAEAPkAAACRAwAAAAA=&#10;" strokeweight=".15578mm"/>
                      <w10:anchorlock/>
                    </v:group>
                  </w:pict>
                </mc:Fallback>
              </mc:AlternateContent>
            </w:r>
          </w:p>
          <w:p w:rsidR="00E60A5B" w:rsidRDefault="00C80162">
            <w:pPr>
              <w:pStyle w:val="TableParagraph"/>
              <w:ind w:left="254" w:right="249"/>
              <w:jc w:val="center"/>
            </w:pPr>
            <w:r>
              <w:t>(полное наименование иностранного юридического лица, адрес (место нахождение), телефон, факс)</w:t>
            </w:r>
          </w:p>
          <w:p w:rsidR="00E60A5B" w:rsidRDefault="00C80162">
            <w:pPr>
              <w:pStyle w:val="TableParagraph"/>
              <w:spacing w:line="237" w:lineRule="auto"/>
              <w:ind w:left="105" w:right="936"/>
            </w:pPr>
            <w:r>
              <w:t>с одной стороны, и Общество с ограниченной ответственностью "</w:t>
            </w:r>
            <w:r w:rsidR="00EC55F0" w:rsidRPr="00EC55F0">
              <w:t>_____________________</w:t>
            </w:r>
            <w:r>
              <w:t>".</w:t>
            </w:r>
          </w:p>
          <w:p w:rsidR="00E60A5B" w:rsidRDefault="00E60A5B">
            <w:pPr>
              <w:pStyle w:val="TableParagraph"/>
              <w:rPr>
                <w:sz w:val="24"/>
              </w:rPr>
            </w:pPr>
          </w:p>
          <w:p w:rsidR="00E60A5B" w:rsidRDefault="00E60A5B">
            <w:pPr>
              <w:pStyle w:val="TableParagraph"/>
              <w:spacing w:before="8"/>
              <w:rPr>
                <w:sz w:val="19"/>
              </w:rPr>
            </w:pPr>
          </w:p>
          <w:p w:rsidR="00E60A5B" w:rsidRDefault="00C80162">
            <w:pPr>
              <w:pStyle w:val="TableParagraph"/>
              <w:ind w:left="105" w:right="1816"/>
            </w:pPr>
            <w:r>
              <w:t xml:space="preserve">Адрес: </w:t>
            </w:r>
            <w:r w:rsidR="00EC55F0">
              <w:t>______</w:t>
            </w:r>
            <w:r>
              <w:t>, Россия, Обл</w:t>
            </w:r>
            <w:r w:rsidR="00EC55F0">
              <w:t>а</w:t>
            </w:r>
            <w:r>
              <w:t xml:space="preserve">сть </w:t>
            </w:r>
            <w:r w:rsidR="00EC55F0">
              <w:t>__________</w:t>
            </w:r>
            <w:r>
              <w:t xml:space="preserve">, город </w:t>
            </w:r>
            <w:r w:rsidR="00EC55F0">
              <w:t>______________</w:t>
            </w:r>
            <w:r>
              <w:t xml:space="preserve">, улица </w:t>
            </w:r>
            <w:r w:rsidR="00EC55F0">
              <w:t>__________</w:t>
            </w:r>
            <w:r>
              <w:t xml:space="preserve">, </w:t>
            </w:r>
            <w:r w:rsidR="00EC55F0">
              <w:t>_</w:t>
            </w:r>
            <w:r>
              <w:t xml:space="preserve">, </w:t>
            </w:r>
            <w:r w:rsidR="00EC55F0">
              <w:t>_____</w:t>
            </w:r>
          </w:p>
          <w:p w:rsidR="00E60A5B" w:rsidRDefault="00E60A5B">
            <w:pPr>
              <w:pStyle w:val="TableParagraph"/>
              <w:rPr>
                <w:sz w:val="20"/>
              </w:rPr>
            </w:pPr>
          </w:p>
          <w:p w:rsidR="00E60A5B" w:rsidRDefault="00E60A5B">
            <w:pPr>
              <w:pStyle w:val="TableParagraph"/>
              <w:spacing w:before="8"/>
            </w:pPr>
          </w:p>
          <w:p w:rsidR="00E60A5B" w:rsidRDefault="00090D06">
            <w:pPr>
              <w:pStyle w:val="TableParagraph"/>
              <w:spacing w:line="20" w:lineRule="exact"/>
              <w:ind w:left="155"/>
              <w:rPr>
                <w:sz w:val="2"/>
              </w:rPr>
            </w:pPr>
            <w:r>
              <w:rPr>
                <w:noProof/>
                <w:sz w:val="2"/>
                <w:lang w:bidi="ar-SA"/>
              </w:rPr>
              <mc:AlternateContent>
                <mc:Choice Requires="wpg">
                  <w:drawing>
                    <wp:inline distT="0" distB="0" distL="0" distR="0">
                      <wp:extent cx="3084830" cy="5715"/>
                      <wp:effectExtent l="6350" t="6350" r="13970"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4830" cy="5715"/>
                                <a:chOff x="0" y="0"/>
                                <a:chExt cx="4858" cy="9"/>
                              </a:xfrm>
                            </wpg:grpSpPr>
                            <wps:wsp>
                              <wps:cNvPr id="6" name="Line 3"/>
                              <wps:cNvCnPr>
                                <a:cxnSpLocks noChangeShapeType="1"/>
                              </wps:cNvCnPr>
                              <wps:spPr bwMode="auto">
                                <a:xfrm>
                                  <a:off x="0" y="4"/>
                                  <a:ext cx="4858"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97FDAD" id="Group 2" o:spid="_x0000_s1026" style="width:242.9pt;height:.45pt;mso-position-horizontal-relative:char;mso-position-vertical-relative:line" coordsize="4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">
                      <v:line id="Line 3" o:spid="_x0000_s1027" style="position:absolute;visibility:visible;mso-wrap-style:square" from="0,4" to="4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WnYcIAAADaAAAADwAAAGRycy9kb3ducmV2LnhtbESPQWsCMRSE74X+h/AKXopmrbDV1ShS&#10;EDx4UXvQ2yN57i5uXpYkuuu/N4WCx2FmvmEWq9424k4+1I4VjEcZCGLtTM2lgt/jZjgFESKywcYx&#10;KXhQgNXy/W2BhXEd7+l+iKVIEA4FKqhibAspg67IYhi5ljh5F+ctxiR9KY3HLsFtI7+yLJcWa04L&#10;Fbb0U5G+Hm5WgfvOPmenzVjr4HPqut150tStUoOPfj0HEamPr/B/e2sU5PB3Jd0A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0WnYcIAAADaAAAADwAAAAAAAAAAAAAA&#10;AAChAgAAZHJzL2Rvd25yZXYueG1sUEsFBgAAAAAEAAQA+QAAAJADAAAAAA==&#10;" strokeweight=".15578mm"/>
                      <w10:anchorlock/>
                    </v:group>
                  </w:pict>
                </mc:Fallback>
              </mc:AlternateContent>
            </w:r>
          </w:p>
          <w:p w:rsidR="00E60A5B" w:rsidRDefault="00C80162">
            <w:pPr>
              <w:pStyle w:val="TableParagraph"/>
              <w:ind w:left="105"/>
            </w:pPr>
            <w:r>
              <w:t>(полное наименование, включая организационно- правовую форму, адрес (место нахождение) в</w:t>
            </w:r>
          </w:p>
          <w:p w:rsidR="00E60A5B" w:rsidRDefault="00C80162">
            <w:pPr>
              <w:pStyle w:val="TableParagraph"/>
              <w:spacing w:line="237" w:lineRule="auto"/>
              <w:ind w:left="105"/>
            </w:pPr>
            <w:r>
              <w:t>соответствии с документом, подтверждающим факт внесения записи о государственной регистрации в Единый государственный реестр юридических лиц, ОГРН, телефон, факс)</w:t>
            </w:r>
          </w:p>
          <w:p w:rsidR="00E60A5B" w:rsidRDefault="00C80162">
            <w:pPr>
              <w:pStyle w:val="TableParagraph"/>
              <w:spacing w:before="23"/>
              <w:ind w:left="105" w:right="97"/>
              <w:jc w:val="both"/>
            </w:pPr>
            <w:r>
              <w:t>именуемый в дальнейшем «Уполномоченное лицо», с другой стороны, заключили настоящий договор о нижеследующем:</w:t>
            </w:r>
          </w:p>
        </w:tc>
        <w:tc>
          <w:tcPr>
            <w:tcW w:w="5248" w:type="dxa"/>
          </w:tcPr>
          <w:p w:rsidR="00E60A5B" w:rsidRPr="00090D06" w:rsidRDefault="00C80162">
            <w:pPr>
              <w:pStyle w:val="TableParagraph"/>
              <w:spacing w:line="251" w:lineRule="exact"/>
              <w:ind w:left="137" w:right="134"/>
              <w:jc w:val="center"/>
              <w:rPr>
                <w:lang w:val="en-US"/>
              </w:rPr>
            </w:pPr>
            <w:r w:rsidRPr="00090D06">
              <w:rPr>
                <w:lang w:val="en-US"/>
              </w:rPr>
              <w:t>CONTRACT</w:t>
            </w:r>
          </w:p>
          <w:p w:rsidR="00E60A5B" w:rsidRPr="00090D06" w:rsidRDefault="00C80162">
            <w:pPr>
              <w:pStyle w:val="TableParagraph"/>
              <w:spacing w:before="1" w:line="252" w:lineRule="exact"/>
              <w:ind w:left="138" w:right="130"/>
              <w:jc w:val="center"/>
              <w:rPr>
                <w:lang w:val="en-US"/>
              </w:rPr>
            </w:pPr>
            <w:r w:rsidRPr="00090D06">
              <w:rPr>
                <w:lang w:val="en-US"/>
              </w:rPr>
              <w:t xml:space="preserve">No </w:t>
            </w:r>
            <w:r w:rsidR="00EC55F0" w:rsidRPr="00EC55F0">
              <w:rPr>
                <w:lang w:val="en-US"/>
              </w:rPr>
              <w:t>_____</w:t>
            </w:r>
            <w:proofErr w:type="spellStart"/>
            <w:r w:rsidR="00EC55F0">
              <w:rPr>
                <w:lang w:val="en-US"/>
              </w:rPr>
              <w:t>dd</w:t>
            </w:r>
            <w:proofErr w:type="spellEnd"/>
            <w:r w:rsidRPr="00090D06">
              <w:rPr>
                <w:lang w:val="en-US"/>
              </w:rPr>
              <w:t xml:space="preserve"> </w:t>
            </w:r>
            <w:r w:rsidR="00EC55F0">
              <w:rPr>
                <w:lang w:val="en-US"/>
              </w:rPr>
              <w:t>__</w:t>
            </w:r>
            <w:r w:rsidRPr="00090D06">
              <w:rPr>
                <w:lang w:val="en-US"/>
              </w:rPr>
              <w:t>.</w:t>
            </w:r>
            <w:r w:rsidR="00EC55F0">
              <w:rPr>
                <w:lang w:val="en-US"/>
              </w:rPr>
              <w:t>__</w:t>
            </w:r>
            <w:r w:rsidRPr="00090D06">
              <w:rPr>
                <w:lang w:val="en-US"/>
              </w:rPr>
              <w:t>.</w:t>
            </w:r>
            <w:r w:rsidR="00EC55F0">
              <w:rPr>
                <w:lang w:val="en-US"/>
              </w:rPr>
              <w:t>____</w:t>
            </w:r>
            <w:r w:rsidRPr="00090D06">
              <w:rPr>
                <w:lang w:val="en-US"/>
              </w:rPr>
              <w:t xml:space="preserve"> </w:t>
            </w:r>
            <w:r>
              <w:t>г</w:t>
            </w:r>
            <w:r w:rsidRPr="00090D06">
              <w:rPr>
                <w:lang w:val="en-US"/>
              </w:rPr>
              <w:t>.</w:t>
            </w:r>
          </w:p>
          <w:p w:rsidR="00E60A5B" w:rsidRPr="00090D06" w:rsidRDefault="00C80162">
            <w:pPr>
              <w:pStyle w:val="TableParagraph"/>
              <w:ind w:left="138" w:right="134"/>
              <w:jc w:val="center"/>
              <w:rPr>
                <w:lang w:val="en-US"/>
              </w:rPr>
            </w:pPr>
            <w:r w:rsidRPr="00090D06">
              <w:rPr>
                <w:lang w:val="en-US"/>
              </w:rPr>
              <w:t>for carrying out of functions of foreign manufacturer for what concerns ensuring of compliance of the supplied products with the requirements of technical regulations of the Customs Union as well as for what concerns responsibility for incompliance of the supplied products with the requirements of technical regulations of the Customs Union</w:t>
            </w:r>
          </w:p>
          <w:p w:rsidR="00E60A5B" w:rsidRDefault="00C80162">
            <w:pPr>
              <w:pStyle w:val="TableParagraph"/>
              <w:spacing w:before="185"/>
              <w:ind w:left="157"/>
            </w:pPr>
            <w:r>
              <w:t>«</w:t>
            </w:r>
            <w:r w:rsidR="00EC55F0" w:rsidRPr="00EC55F0">
              <w:t>__</w:t>
            </w:r>
            <w:r>
              <w:t xml:space="preserve">» </w:t>
            </w:r>
            <w:r w:rsidR="00EC55F0" w:rsidRPr="00EC55F0">
              <w:t>____</w:t>
            </w:r>
            <w:r>
              <w:t xml:space="preserve"> </w:t>
            </w:r>
            <w:r w:rsidR="00EC55F0" w:rsidRPr="00EC55F0">
              <w:t>____</w:t>
            </w:r>
            <w:r>
              <w:t xml:space="preserve"> g.</w:t>
            </w:r>
          </w:p>
          <w:p w:rsidR="00E60A5B" w:rsidRDefault="00C80162">
            <w:pPr>
              <w:pStyle w:val="TableParagraph"/>
              <w:spacing w:before="103" w:line="285" w:lineRule="auto"/>
              <w:ind w:left="91" w:right="943" w:firstLine="55"/>
              <w:jc w:val="both"/>
            </w:pPr>
            <w:r>
              <w:t>Изготовитель ООО «</w:t>
            </w:r>
            <w:r w:rsidR="00EC55F0" w:rsidRPr="00EC55F0">
              <w:t>_______________</w:t>
            </w:r>
            <w:r>
              <w:t xml:space="preserve">» Место нахождения: </w:t>
            </w:r>
            <w:r w:rsidR="00EC55F0" w:rsidRPr="00EC55F0">
              <w:t>_____________</w:t>
            </w:r>
            <w:r>
              <w:t xml:space="preserve">, </w:t>
            </w:r>
            <w:r w:rsidR="00EC55F0" w:rsidRPr="00EC55F0">
              <w:t>_______________</w:t>
            </w:r>
            <w:r>
              <w:t xml:space="preserve">, </w:t>
            </w:r>
            <w:r w:rsidR="00EC55F0" w:rsidRPr="00EC55F0">
              <w:t>______________</w:t>
            </w:r>
            <w:r>
              <w:t xml:space="preserve"> р-н, ул.</w:t>
            </w:r>
          </w:p>
          <w:p w:rsidR="00E60A5B" w:rsidRPr="00090D06" w:rsidRDefault="00EC55F0">
            <w:pPr>
              <w:pStyle w:val="TableParagraph"/>
              <w:spacing w:before="3"/>
              <w:ind w:left="91"/>
              <w:rPr>
                <w:lang w:val="en-US"/>
              </w:rPr>
            </w:pPr>
            <w:r>
              <w:rPr>
                <w:lang w:val="en-US"/>
              </w:rPr>
              <w:t>____________</w:t>
            </w:r>
            <w:r w:rsidR="00C80162" w:rsidRPr="00090D06">
              <w:rPr>
                <w:lang w:val="en-US"/>
              </w:rPr>
              <w:t xml:space="preserve">, </w:t>
            </w:r>
            <w:r w:rsidR="00C80162">
              <w:t>д</w:t>
            </w:r>
            <w:r w:rsidR="00C80162" w:rsidRPr="00090D06">
              <w:rPr>
                <w:lang w:val="en-US"/>
              </w:rPr>
              <w:t>.13</w:t>
            </w:r>
          </w:p>
          <w:p w:rsidR="00E60A5B" w:rsidRPr="00090D06" w:rsidRDefault="00E60A5B">
            <w:pPr>
              <w:pStyle w:val="TableParagraph"/>
              <w:rPr>
                <w:sz w:val="24"/>
                <w:lang w:val="en-US"/>
              </w:rPr>
            </w:pPr>
          </w:p>
          <w:p w:rsidR="00E60A5B" w:rsidRPr="00090D06" w:rsidRDefault="00E60A5B">
            <w:pPr>
              <w:pStyle w:val="TableParagraph"/>
              <w:spacing w:before="3"/>
              <w:rPr>
                <w:sz w:val="26"/>
                <w:lang w:val="en-US"/>
              </w:rPr>
            </w:pPr>
          </w:p>
          <w:p w:rsidR="00E60A5B" w:rsidRPr="00090D06" w:rsidRDefault="00C80162">
            <w:pPr>
              <w:pStyle w:val="TableParagraph"/>
              <w:ind w:left="138" w:right="133"/>
              <w:jc w:val="center"/>
              <w:rPr>
                <w:lang w:val="en-US"/>
              </w:rPr>
            </w:pPr>
            <w:r w:rsidRPr="00090D06">
              <w:rPr>
                <w:lang w:val="en-US"/>
              </w:rPr>
              <w:t>(Full name of the foreign legal entity, the address (location), phone, fax)</w:t>
            </w:r>
          </w:p>
          <w:p w:rsidR="00E60A5B" w:rsidRPr="00090D06" w:rsidRDefault="00C80162">
            <w:pPr>
              <w:pStyle w:val="TableParagraph"/>
              <w:spacing w:before="190"/>
              <w:ind w:left="592" w:hanging="520"/>
              <w:rPr>
                <w:lang w:val="en-US"/>
              </w:rPr>
            </w:pPr>
            <w:r w:rsidRPr="00090D06">
              <w:rPr>
                <w:lang w:val="en-US"/>
              </w:rPr>
              <w:t>on the one hand, and the Society with limited liability "</w:t>
            </w:r>
          </w:p>
          <w:p w:rsidR="00E60A5B" w:rsidRDefault="00C80162">
            <w:pPr>
              <w:pStyle w:val="TableParagraph"/>
              <w:spacing w:before="117"/>
              <w:ind w:left="331" w:right="439"/>
              <w:jc w:val="center"/>
            </w:pPr>
            <w:r>
              <w:t>"</w:t>
            </w:r>
            <w:r w:rsidR="00EC55F0" w:rsidRPr="00EC55F0">
              <w:t>____________</w:t>
            </w:r>
            <w:r>
              <w:t xml:space="preserve">" </w:t>
            </w:r>
            <w:r w:rsidR="00EC55F0" w:rsidRPr="00EC55F0">
              <w:t>______</w:t>
            </w:r>
            <w:r>
              <w:t xml:space="preserve">, </w:t>
            </w:r>
            <w:r w:rsidR="00EC55F0" w:rsidRPr="00EC55F0">
              <w:t>________</w:t>
            </w:r>
            <w:r>
              <w:t xml:space="preserve">, ОБЛАСТЬ </w:t>
            </w:r>
            <w:r w:rsidR="00EC55F0" w:rsidRPr="00EC55F0">
              <w:t>____________________</w:t>
            </w:r>
            <w:r>
              <w:t xml:space="preserve">, ГОРОД </w:t>
            </w:r>
            <w:r w:rsidR="00EC55F0">
              <w:t>____________</w:t>
            </w:r>
            <w:r>
              <w:t xml:space="preserve">, УЛИЦА </w:t>
            </w:r>
            <w:r w:rsidR="00EC55F0">
              <w:t>________</w:t>
            </w:r>
            <w:r>
              <w:t>, ДОМ</w:t>
            </w:r>
            <w:r>
              <w:rPr>
                <w:spacing w:val="-2"/>
              </w:rPr>
              <w:t xml:space="preserve"> </w:t>
            </w:r>
            <w:r w:rsidR="00EC55F0">
              <w:rPr>
                <w:spacing w:val="-2"/>
              </w:rPr>
              <w:t>_</w:t>
            </w:r>
            <w:r>
              <w:t>,</w:t>
            </w:r>
          </w:p>
          <w:p w:rsidR="00E60A5B" w:rsidRPr="00EC55F0" w:rsidRDefault="00C80162">
            <w:pPr>
              <w:pStyle w:val="TableParagraph"/>
              <w:spacing w:line="253" w:lineRule="exact"/>
              <w:ind w:left="27" w:right="134"/>
              <w:jc w:val="center"/>
            </w:pPr>
            <w:r>
              <w:t>ОФИС</w:t>
            </w:r>
            <w:r w:rsidRPr="00EC55F0">
              <w:t xml:space="preserve"> </w:t>
            </w:r>
            <w:r w:rsidR="00EC55F0">
              <w:t>___</w:t>
            </w:r>
          </w:p>
          <w:p w:rsidR="00E60A5B" w:rsidRPr="00090D06" w:rsidRDefault="00C80162">
            <w:pPr>
              <w:pStyle w:val="TableParagraph"/>
              <w:spacing w:before="60"/>
              <w:ind w:left="74" w:right="83"/>
              <w:rPr>
                <w:lang w:val="en-US"/>
              </w:rPr>
            </w:pPr>
            <w:r w:rsidRPr="00090D06">
              <w:rPr>
                <w:lang w:val="en-US"/>
              </w:rPr>
              <w:t>(full name, including legal organizational form, address (location) according to the document confirming the fact of state registration entry into the Unified State Register of Legal Entities, Principal State Registration Number, phone number, fax)</w:t>
            </w:r>
          </w:p>
          <w:p w:rsidR="00E60A5B" w:rsidRPr="00090D06" w:rsidRDefault="00E60A5B">
            <w:pPr>
              <w:pStyle w:val="TableParagraph"/>
              <w:rPr>
                <w:sz w:val="24"/>
                <w:lang w:val="en-US"/>
              </w:rPr>
            </w:pPr>
          </w:p>
          <w:p w:rsidR="00E60A5B" w:rsidRPr="00090D06" w:rsidRDefault="00E60A5B">
            <w:pPr>
              <w:pStyle w:val="TableParagraph"/>
              <w:rPr>
                <w:sz w:val="24"/>
                <w:lang w:val="en-US"/>
              </w:rPr>
            </w:pPr>
          </w:p>
          <w:p w:rsidR="00E60A5B" w:rsidRPr="00090D06" w:rsidRDefault="00E60A5B">
            <w:pPr>
              <w:pStyle w:val="TableParagraph"/>
              <w:spacing w:before="11"/>
              <w:rPr>
                <w:sz w:val="29"/>
                <w:lang w:val="en-US"/>
              </w:rPr>
            </w:pPr>
          </w:p>
          <w:p w:rsidR="00E60A5B" w:rsidRPr="00090D06" w:rsidRDefault="00C80162">
            <w:pPr>
              <w:pStyle w:val="TableParagraph"/>
              <w:ind w:left="107" w:right="83"/>
              <w:rPr>
                <w:lang w:val="en-US"/>
              </w:rPr>
            </w:pPr>
            <w:r w:rsidRPr="00090D06">
              <w:rPr>
                <w:lang w:val="en-US"/>
              </w:rPr>
              <w:t>hereinafter referred to as the “Authorized person”, on the other part, have entered into this Contract as follows:</w:t>
            </w:r>
          </w:p>
        </w:tc>
      </w:tr>
      <w:tr w:rsidR="00E60A5B" w:rsidRPr="00577DBB">
        <w:trPr>
          <w:trHeight w:val="3290"/>
        </w:trPr>
        <w:tc>
          <w:tcPr>
            <w:tcW w:w="5387" w:type="dxa"/>
          </w:tcPr>
          <w:p w:rsidR="00E60A5B" w:rsidRDefault="00C80162">
            <w:pPr>
              <w:pStyle w:val="TableParagraph"/>
              <w:spacing w:line="251" w:lineRule="exact"/>
              <w:ind w:left="1447"/>
            </w:pPr>
            <w:r>
              <w:t>1. ПРЕДМЕТ ДОГОВОРА</w:t>
            </w:r>
          </w:p>
          <w:p w:rsidR="00E60A5B" w:rsidRDefault="00E60A5B">
            <w:pPr>
              <w:pStyle w:val="TableParagraph"/>
            </w:pPr>
          </w:p>
          <w:p w:rsidR="00E60A5B" w:rsidRDefault="00C80162">
            <w:pPr>
              <w:pStyle w:val="TableParagraph"/>
              <w:ind w:left="105" w:right="96" w:firstLine="540"/>
              <w:jc w:val="both"/>
            </w:pPr>
            <w:r>
              <w:t>1.1. Доверитель поручает, а Поверенный принимает на себя обязательства от имени Доверителя выполнять на территории Таможенного союза функции Доверителя в части обеспечения соответствия произведенной Доверителем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w:t>
            </w:r>
            <w:r>
              <w:rPr>
                <w:spacing w:val="-4"/>
              </w:rPr>
              <w:t xml:space="preserve"> </w:t>
            </w:r>
            <w:r>
              <w:t>союза.</w:t>
            </w:r>
          </w:p>
        </w:tc>
        <w:tc>
          <w:tcPr>
            <w:tcW w:w="5248" w:type="dxa"/>
          </w:tcPr>
          <w:p w:rsidR="00E60A5B" w:rsidRPr="00090D06" w:rsidRDefault="00C80162">
            <w:pPr>
              <w:pStyle w:val="TableParagraph"/>
              <w:spacing w:line="251" w:lineRule="exact"/>
              <w:ind w:left="1017"/>
              <w:rPr>
                <w:lang w:val="en-US"/>
              </w:rPr>
            </w:pPr>
            <w:r w:rsidRPr="00090D06">
              <w:rPr>
                <w:lang w:val="en-US"/>
              </w:rPr>
              <w:t>1. SUBJECT OF THE CONTRACT</w:t>
            </w:r>
          </w:p>
          <w:p w:rsidR="00E60A5B" w:rsidRPr="00090D06" w:rsidRDefault="00E60A5B">
            <w:pPr>
              <w:pStyle w:val="TableParagraph"/>
              <w:rPr>
                <w:lang w:val="en-US"/>
              </w:rPr>
            </w:pPr>
          </w:p>
          <w:p w:rsidR="00E60A5B" w:rsidRPr="00090D06" w:rsidRDefault="00C80162">
            <w:pPr>
              <w:pStyle w:val="TableParagraph"/>
              <w:ind w:left="107" w:right="100" w:firstLine="540"/>
              <w:jc w:val="both"/>
              <w:rPr>
                <w:lang w:val="en-US"/>
              </w:rPr>
            </w:pPr>
            <w:proofErr w:type="gramStart"/>
            <w:r w:rsidRPr="00090D06">
              <w:rPr>
                <w:lang w:val="en-US"/>
              </w:rPr>
              <w:t>1.1. The Principal shall charge and the Agent shall assume obligations on behalf of the Principal to carry out Principal’s functions on the territory of the Customs Union for what concerns ensuring of compliance of the products manufactured by the Principal with the requirements of technical regulations of the Customs Union and for what concerns responsibility for incompliance of the supplied products with the requirements of technical regulations of the Customs Union.</w:t>
            </w:r>
            <w:proofErr w:type="gramEnd"/>
          </w:p>
        </w:tc>
      </w:tr>
      <w:tr w:rsidR="00E60A5B" w:rsidRPr="00577DBB">
        <w:trPr>
          <w:trHeight w:val="2529"/>
        </w:trPr>
        <w:tc>
          <w:tcPr>
            <w:tcW w:w="5387" w:type="dxa"/>
          </w:tcPr>
          <w:p w:rsidR="00E60A5B" w:rsidRDefault="00C80162">
            <w:pPr>
              <w:pStyle w:val="TableParagraph"/>
              <w:spacing w:line="251" w:lineRule="exact"/>
              <w:ind w:left="936"/>
            </w:pPr>
            <w:r>
              <w:t>2. ОБЯЗАННОСТИ ПОВЕРЕННОГО</w:t>
            </w:r>
          </w:p>
          <w:p w:rsidR="00E60A5B" w:rsidRDefault="00E60A5B">
            <w:pPr>
              <w:pStyle w:val="TableParagraph"/>
            </w:pPr>
          </w:p>
          <w:p w:rsidR="00E60A5B" w:rsidRDefault="00C80162">
            <w:pPr>
              <w:pStyle w:val="TableParagraph"/>
              <w:numPr>
                <w:ilvl w:val="1"/>
                <w:numId w:val="18"/>
              </w:numPr>
              <w:tabs>
                <w:tab w:val="left" w:pos="1033"/>
              </w:tabs>
              <w:spacing w:line="252" w:lineRule="exact"/>
            </w:pPr>
            <w:r>
              <w:t>Поверенный</w:t>
            </w:r>
            <w:r>
              <w:rPr>
                <w:spacing w:val="-4"/>
              </w:rPr>
              <w:t xml:space="preserve"> </w:t>
            </w:r>
            <w:r>
              <w:t>обязуется:</w:t>
            </w:r>
          </w:p>
          <w:p w:rsidR="00E60A5B" w:rsidRDefault="00C80162">
            <w:pPr>
              <w:pStyle w:val="TableParagraph"/>
              <w:numPr>
                <w:ilvl w:val="2"/>
                <w:numId w:val="18"/>
              </w:numPr>
              <w:tabs>
                <w:tab w:val="left" w:pos="1835"/>
                <w:tab w:val="left" w:pos="1836"/>
                <w:tab w:val="left" w:pos="3835"/>
              </w:tabs>
              <w:ind w:right="95" w:firstLine="540"/>
              <w:jc w:val="both"/>
            </w:pPr>
            <w:r>
              <w:t>Обеспечивать</w:t>
            </w:r>
            <w:r>
              <w:tab/>
            </w:r>
            <w:r>
              <w:rPr>
                <w:spacing w:val="-1"/>
              </w:rPr>
              <w:t xml:space="preserve">подтверждение </w:t>
            </w:r>
            <w:r>
              <w:t>соответствия продукции требованиям технических регламентов Таможенного</w:t>
            </w:r>
            <w:r>
              <w:rPr>
                <w:spacing w:val="-4"/>
              </w:rPr>
              <w:t xml:space="preserve"> </w:t>
            </w:r>
            <w:r>
              <w:t>союза.</w:t>
            </w:r>
          </w:p>
          <w:p w:rsidR="00E60A5B" w:rsidRDefault="00C80162">
            <w:pPr>
              <w:pStyle w:val="TableParagraph"/>
              <w:numPr>
                <w:ilvl w:val="2"/>
                <w:numId w:val="18"/>
              </w:numPr>
              <w:tabs>
                <w:tab w:val="left" w:pos="1395"/>
                <w:tab w:val="left" w:pos="1942"/>
                <w:tab w:val="left" w:pos="3889"/>
              </w:tabs>
              <w:ind w:right="96" w:firstLine="540"/>
              <w:jc w:val="both"/>
            </w:pPr>
            <w:r>
              <w:t xml:space="preserve">Обеспечивать выпуск в обращение </w:t>
            </w:r>
            <w:proofErr w:type="gramStart"/>
            <w:r>
              <w:t>продукции,</w:t>
            </w:r>
            <w:r>
              <w:tab/>
            </w:r>
            <w:proofErr w:type="gramEnd"/>
            <w:r>
              <w:t>подлежащей</w:t>
            </w:r>
            <w:r>
              <w:tab/>
            </w:r>
            <w:r>
              <w:rPr>
                <w:spacing w:val="-1"/>
              </w:rPr>
              <w:t>обязательному</w:t>
            </w:r>
          </w:p>
          <w:p w:rsidR="00E60A5B" w:rsidRDefault="00C80162">
            <w:pPr>
              <w:pStyle w:val="TableParagraph"/>
              <w:tabs>
                <w:tab w:val="left" w:pos="2020"/>
                <w:tab w:val="left" w:pos="3708"/>
                <w:tab w:val="left" w:pos="4746"/>
              </w:tabs>
              <w:spacing w:before="3" w:line="252" w:lineRule="exact"/>
              <w:ind w:left="105" w:right="96"/>
            </w:pPr>
            <w:r>
              <w:t>подтверждению</w:t>
            </w:r>
            <w:r>
              <w:tab/>
            </w:r>
            <w:proofErr w:type="gramStart"/>
            <w:r>
              <w:t>соответствия,</w:t>
            </w:r>
            <w:r>
              <w:tab/>
            </w:r>
            <w:proofErr w:type="gramEnd"/>
            <w:r>
              <w:t>только</w:t>
            </w:r>
            <w:r>
              <w:tab/>
            </w:r>
            <w:r>
              <w:rPr>
                <w:spacing w:val="-1"/>
              </w:rPr>
              <w:t xml:space="preserve">после </w:t>
            </w:r>
            <w:r>
              <w:t>осуществления такого подтверждения</w:t>
            </w:r>
            <w:r>
              <w:rPr>
                <w:spacing w:val="-9"/>
              </w:rPr>
              <w:t xml:space="preserve"> </w:t>
            </w:r>
            <w:r>
              <w:t>соответствия.</w:t>
            </w:r>
          </w:p>
        </w:tc>
        <w:tc>
          <w:tcPr>
            <w:tcW w:w="5248" w:type="dxa"/>
          </w:tcPr>
          <w:p w:rsidR="00E60A5B" w:rsidRDefault="00C80162">
            <w:pPr>
              <w:pStyle w:val="TableParagraph"/>
              <w:spacing w:line="251" w:lineRule="exact"/>
              <w:ind w:left="962"/>
            </w:pPr>
            <w:r>
              <w:t>2. OBLIGATIONS OF THE AGENT</w:t>
            </w:r>
          </w:p>
          <w:p w:rsidR="00E60A5B" w:rsidRDefault="00E60A5B">
            <w:pPr>
              <w:pStyle w:val="TableParagraph"/>
            </w:pPr>
          </w:p>
          <w:p w:rsidR="00E60A5B" w:rsidRDefault="00C80162">
            <w:pPr>
              <w:pStyle w:val="TableParagraph"/>
              <w:numPr>
                <w:ilvl w:val="1"/>
                <w:numId w:val="17"/>
              </w:numPr>
              <w:tabs>
                <w:tab w:val="left" w:pos="1032"/>
              </w:tabs>
              <w:spacing w:line="252" w:lineRule="exact"/>
            </w:pPr>
            <w:proofErr w:type="spellStart"/>
            <w:r>
              <w:t>The</w:t>
            </w:r>
            <w:proofErr w:type="spellEnd"/>
            <w:r>
              <w:t xml:space="preserve"> </w:t>
            </w:r>
            <w:proofErr w:type="spellStart"/>
            <w:r>
              <w:t>Agent</w:t>
            </w:r>
            <w:proofErr w:type="spellEnd"/>
            <w:r>
              <w:t xml:space="preserve"> </w:t>
            </w:r>
            <w:proofErr w:type="spellStart"/>
            <w:r>
              <w:t>shall</w:t>
            </w:r>
            <w:proofErr w:type="spellEnd"/>
            <w:r>
              <w:t>:</w:t>
            </w:r>
          </w:p>
          <w:p w:rsidR="00E60A5B" w:rsidRPr="00090D06" w:rsidRDefault="00C80162">
            <w:pPr>
              <w:pStyle w:val="TableParagraph"/>
              <w:numPr>
                <w:ilvl w:val="2"/>
                <w:numId w:val="17"/>
              </w:numPr>
              <w:tabs>
                <w:tab w:val="left" w:pos="1246"/>
              </w:tabs>
              <w:ind w:right="98" w:firstLine="540"/>
              <w:jc w:val="both"/>
              <w:rPr>
                <w:lang w:val="en-US"/>
              </w:rPr>
            </w:pPr>
            <w:r w:rsidRPr="00090D06">
              <w:rPr>
                <w:lang w:val="en-US"/>
              </w:rPr>
              <w:t>Ensure confirmation of compliance of the products with the requirements of technical regulations of the Customs</w:t>
            </w:r>
            <w:r w:rsidRPr="00090D06">
              <w:rPr>
                <w:spacing w:val="-1"/>
                <w:lang w:val="en-US"/>
              </w:rPr>
              <w:t xml:space="preserve"> </w:t>
            </w:r>
            <w:r w:rsidRPr="00090D06">
              <w:rPr>
                <w:lang w:val="en-US"/>
              </w:rPr>
              <w:t>Union.</w:t>
            </w:r>
          </w:p>
          <w:p w:rsidR="00E60A5B" w:rsidRPr="00090D06" w:rsidRDefault="00C80162">
            <w:pPr>
              <w:pStyle w:val="TableParagraph"/>
              <w:numPr>
                <w:ilvl w:val="2"/>
                <w:numId w:val="17"/>
              </w:numPr>
              <w:tabs>
                <w:tab w:val="left" w:pos="1277"/>
              </w:tabs>
              <w:ind w:right="94" w:firstLine="540"/>
              <w:jc w:val="both"/>
              <w:rPr>
                <w:lang w:val="en-US"/>
              </w:rPr>
            </w:pPr>
            <w:r w:rsidRPr="00090D06">
              <w:rPr>
                <w:lang w:val="en-US"/>
              </w:rPr>
              <w:t xml:space="preserve">Ensure issue of the </w:t>
            </w:r>
            <w:proofErr w:type="gramStart"/>
            <w:r w:rsidRPr="00090D06">
              <w:rPr>
                <w:lang w:val="en-US"/>
              </w:rPr>
              <w:t>products which</w:t>
            </w:r>
            <w:proofErr w:type="gramEnd"/>
            <w:r w:rsidRPr="00090D06">
              <w:rPr>
                <w:lang w:val="en-US"/>
              </w:rPr>
              <w:t xml:space="preserve"> are subject to mandatory confirmation of compliance, only after completion of such confirmation of</w:t>
            </w:r>
            <w:r w:rsidRPr="00090D06">
              <w:rPr>
                <w:spacing w:val="-6"/>
                <w:lang w:val="en-US"/>
              </w:rPr>
              <w:t xml:space="preserve"> </w:t>
            </w:r>
            <w:r w:rsidRPr="00090D06">
              <w:rPr>
                <w:lang w:val="en-US"/>
              </w:rPr>
              <w:t>compliance.</w:t>
            </w:r>
          </w:p>
        </w:tc>
      </w:tr>
    </w:tbl>
    <w:p w:rsidR="00E60A5B" w:rsidRPr="00090D06" w:rsidRDefault="00E60A5B">
      <w:pPr>
        <w:jc w:val="both"/>
        <w:rPr>
          <w:lang w:val="en-US"/>
        </w:rPr>
        <w:sectPr w:rsidR="00E60A5B" w:rsidRPr="00090D06">
          <w:type w:val="continuous"/>
          <w:pgSz w:w="11910" w:h="16840"/>
          <w:pgMar w:top="340" w:right="44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5248"/>
      </w:tblGrid>
      <w:tr w:rsidR="00E60A5B" w:rsidRPr="00577DBB">
        <w:trPr>
          <w:trHeight w:val="6072"/>
        </w:trPr>
        <w:tc>
          <w:tcPr>
            <w:tcW w:w="5387" w:type="dxa"/>
          </w:tcPr>
          <w:p w:rsidR="00E60A5B" w:rsidRDefault="00C80162">
            <w:pPr>
              <w:pStyle w:val="TableParagraph"/>
              <w:numPr>
                <w:ilvl w:val="2"/>
                <w:numId w:val="16"/>
              </w:numPr>
              <w:tabs>
                <w:tab w:val="left" w:pos="1443"/>
              </w:tabs>
              <w:ind w:right="95" w:firstLine="540"/>
              <w:jc w:val="both"/>
            </w:pPr>
            <w:r>
              <w:lastRenderedPageBreak/>
              <w:t>Предъявлять таможенным органам, органам государственного контроля (надзора) за соблюдением требований технических регламентов Таможенного союза, а также заинтересованным лицам документы, свидетельствующие о подтверждении соответствия продукции требованиям технических регламентов Таможенного союза (декларацию о соответствии, сертификат соответствия, их копии, либо полученные за пределами территории Таможенного союза документы о подтверждении соответствия ввозимой продукции, признанные в соответствии с международными договорами Таможенного</w:t>
            </w:r>
            <w:r>
              <w:rPr>
                <w:spacing w:val="-1"/>
              </w:rPr>
              <w:t xml:space="preserve"> </w:t>
            </w:r>
            <w:r>
              <w:t>союза).</w:t>
            </w:r>
          </w:p>
          <w:p w:rsidR="00E60A5B" w:rsidRDefault="00C80162">
            <w:pPr>
              <w:pStyle w:val="TableParagraph"/>
              <w:numPr>
                <w:ilvl w:val="2"/>
                <w:numId w:val="16"/>
              </w:numPr>
              <w:tabs>
                <w:tab w:val="left" w:pos="1431"/>
              </w:tabs>
              <w:ind w:right="94" w:firstLine="540"/>
              <w:jc w:val="both"/>
            </w:pPr>
            <w:r>
              <w:t xml:space="preserve">Обеспечивать приостановление или прекращение реализации продукции, если срок действия сертификата соответствия или декларации о соответствии истек либо действие сертификата соответствия или декларации о соответствии </w:t>
            </w:r>
            <w:proofErr w:type="gramStart"/>
            <w:r>
              <w:t>приостановлено</w:t>
            </w:r>
            <w:proofErr w:type="gramEnd"/>
            <w:r>
              <w:t xml:space="preserve"> либо</w:t>
            </w:r>
            <w:r>
              <w:rPr>
                <w:spacing w:val="-4"/>
              </w:rPr>
              <w:t xml:space="preserve"> </w:t>
            </w:r>
            <w:r>
              <w:t>прекращено.</w:t>
            </w:r>
          </w:p>
          <w:p w:rsidR="00E60A5B" w:rsidRDefault="00C80162">
            <w:pPr>
              <w:pStyle w:val="TableParagraph"/>
              <w:numPr>
                <w:ilvl w:val="2"/>
                <w:numId w:val="16"/>
              </w:numPr>
              <w:tabs>
                <w:tab w:val="left" w:pos="1325"/>
              </w:tabs>
              <w:ind w:right="97"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w:t>
            </w:r>
            <w:r>
              <w:rPr>
                <w:spacing w:val="-1"/>
              </w:rPr>
              <w:t xml:space="preserve"> </w:t>
            </w:r>
            <w:r>
              <w:t>продукции.</w:t>
            </w:r>
          </w:p>
        </w:tc>
        <w:tc>
          <w:tcPr>
            <w:tcW w:w="5248" w:type="dxa"/>
          </w:tcPr>
          <w:p w:rsidR="00E60A5B" w:rsidRPr="00090D06" w:rsidRDefault="00C80162">
            <w:pPr>
              <w:pStyle w:val="TableParagraph"/>
              <w:numPr>
                <w:ilvl w:val="2"/>
                <w:numId w:val="15"/>
              </w:numPr>
              <w:tabs>
                <w:tab w:val="left" w:pos="1246"/>
              </w:tabs>
              <w:ind w:right="97" w:firstLine="540"/>
              <w:jc w:val="both"/>
              <w:rPr>
                <w:lang w:val="en-US"/>
              </w:rPr>
            </w:pPr>
            <w:proofErr w:type="gramStart"/>
            <w:r w:rsidRPr="00090D06">
              <w:rPr>
                <w:lang w:val="en-US"/>
              </w:rPr>
              <w:t>Present documents certifying confirmation of compliance of the products with the requirements of technical regulations of the Customs Union (the compliance declaration, the certificate of compliance, copies thereof, or the documents obtained out of the territory of the Customs Union of confirmation of compliance of the imported products, which are recognized according to agreements of the Customs Union) to the custom bodies, state supervision (control) bodies for compliance with the requirements of technical regulations of the Customs Union, as well as to whom it may</w:t>
            </w:r>
            <w:r w:rsidRPr="00090D06">
              <w:rPr>
                <w:spacing w:val="-3"/>
                <w:lang w:val="en-US"/>
              </w:rPr>
              <w:t xml:space="preserve"> </w:t>
            </w:r>
            <w:r w:rsidRPr="00090D06">
              <w:rPr>
                <w:lang w:val="en-US"/>
              </w:rPr>
              <w:t>concern.</w:t>
            </w:r>
            <w:proofErr w:type="gramEnd"/>
          </w:p>
          <w:p w:rsidR="00E60A5B" w:rsidRPr="00090D06" w:rsidRDefault="00E60A5B">
            <w:pPr>
              <w:pStyle w:val="TableParagraph"/>
              <w:spacing w:before="9"/>
              <w:rPr>
                <w:sz w:val="21"/>
                <w:lang w:val="en-US"/>
              </w:rPr>
            </w:pPr>
          </w:p>
          <w:p w:rsidR="00E60A5B" w:rsidRPr="00090D06" w:rsidRDefault="00C80162">
            <w:pPr>
              <w:pStyle w:val="TableParagraph"/>
              <w:numPr>
                <w:ilvl w:val="2"/>
                <w:numId w:val="15"/>
              </w:numPr>
              <w:tabs>
                <w:tab w:val="left" w:pos="1219"/>
              </w:tabs>
              <w:ind w:right="98" w:firstLine="540"/>
              <w:jc w:val="both"/>
              <w:rPr>
                <w:lang w:val="en-US"/>
              </w:rPr>
            </w:pPr>
            <w:r w:rsidRPr="00090D06">
              <w:rPr>
                <w:lang w:val="en-US"/>
              </w:rPr>
              <w:t>Ensure suspension or termination of sale of the products, if the certificate or declaration of compliance validity term has expired or the certificate or declaration of compliance validity has been suspended or</w:t>
            </w:r>
            <w:r w:rsidRPr="00090D06">
              <w:rPr>
                <w:spacing w:val="-1"/>
                <w:lang w:val="en-US"/>
              </w:rPr>
              <w:t xml:space="preserve"> </w:t>
            </w:r>
            <w:r w:rsidRPr="00090D06">
              <w:rPr>
                <w:lang w:val="en-US"/>
              </w:rPr>
              <w:t>terminated.</w:t>
            </w:r>
          </w:p>
          <w:p w:rsidR="00E60A5B" w:rsidRPr="00090D06" w:rsidRDefault="00E60A5B">
            <w:pPr>
              <w:pStyle w:val="TableParagraph"/>
              <w:spacing w:before="1"/>
              <w:rPr>
                <w:lang w:val="en-US"/>
              </w:rPr>
            </w:pPr>
          </w:p>
          <w:p w:rsidR="00E60A5B" w:rsidRPr="00090D06" w:rsidRDefault="00C80162">
            <w:pPr>
              <w:pStyle w:val="TableParagraph"/>
              <w:numPr>
                <w:ilvl w:val="2"/>
                <w:numId w:val="15"/>
              </w:numPr>
              <w:tabs>
                <w:tab w:val="left" w:pos="1361"/>
              </w:tabs>
              <w:spacing w:before="1"/>
              <w:ind w:right="98" w:firstLine="540"/>
              <w:jc w:val="both"/>
              <w:rPr>
                <w:lang w:val="en-US"/>
              </w:rPr>
            </w:pPr>
            <w:r w:rsidRPr="00090D06">
              <w:rPr>
                <w:lang w:val="en-US"/>
              </w:rPr>
              <w:t xml:space="preserve">Notify the certification authority on amendments to </w:t>
            </w:r>
            <w:proofErr w:type="gramStart"/>
            <w:r w:rsidRPr="00090D06">
              <w:rPr>
                <w:lang w:val="en-US"/>
              </w:rPr>
              <w:t>be introduced</w:t>
            </w:r>
            <w:proofErr w:type="gramEnd"/>
            <w:r w:rsidRPr="00090D06">
              <w:rPr>
                <w:lang w:val="en-US"/>
              </w:rPr>
              <w:t xml:space="preserve"> into technical documentation or technological processes of manufacture of the certified</w:t>
            </w:r>
            <w:r w:rsidRPr="00090D06">
              <w:rPr>
                <w:spacing w:val="-2"/>
                <w:lang w:val="en-US"/>
              </w:rPr>
              <w:t xml:space="preserve"> </w:t>
            </w:r>
            <w:r w:rsidRPr="00090D06">
              <w:rPr>
                <w:lang w:val="en-US"/>
              </w:rPr>
              <w:t>products.</w:t>
            </w:r>
          </w:p>
        </w:tc>
      </w:tr>
      <w:tr w:rsidR="00E60A5B" w:rsidRPr="00E461F1">
        <w:trPr>
          <w:trHeight w:val="5059"/>
        </w:trPr>
        <w:tc>
          <w:tcPr>
            <w:tcW w:w="5387" w:type="dxa"/>
          </w:tcPr>
          <w:p w:rsidR="00E60A5B" w:rsidRDefault="00C80162">
            <w:pPr>
              <w:pStyle w:val="TableParagraph"/>
              <w:numPr>
                <w:ilvl w:val="2"/>
                <w:numId w:val="14"/>
              </w:numPr>
              <w:tabs>
                <w:tab w:val="left" w:pos="1263"/>
              </w:tabs>
              <w:ind w:right="96" w:firstLine="540"/>
              <w:jc w:val="both"/>
            </w:pPr>
            <w:r>
              <w:t>Приостанавливать импорт продукции на территорию Таможенного союза, которая прошла подтверждение соответствия и не соответствует требованиям технических регламентов Таможенного союза, на основании решений органов государственного контроля (надзора) за соблюдением требований технических регламентов Таможенного союза.</w:t>
            </w:r>
          </w:p>
          <w:p w:rsidR="00E60A5B" w:rsidRDefault="00C80162">
            <w:pPr>
              <w:pStyle w:val="TableParagraph"/>
              <w:numPr>
                <w:ilvl w:val="2"/>
                <w:numId w:val="14"/>
              </w:numPr>
              <w:tabs>
                <w:tab w:val="left" w:pos="1330"/>
              </w:tabs>
              <w:ind w:right="95" w:firstLine="540"/>
              <w:jc w:val="both"/>
            </w:pPr>
            <w:r>
              <w:t>Сообщать в органы государственного контроля (надзора) в соответствии с их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Таможенного</w:t>
            </w:r>
            <w:r>
              <w:rPr>
                <w:spacing w:val="-4"/>
              </w:rPr>
              <w:t xml:space="preserve"> </w:t>
            </w:r>
            <w:r>
              <w:t>союза.</w:t>
            </w:r>
          </w:p>
          <w:p w:rsidR="00E60A5B" w:rsidRDefault="00C80162">
            <w:pPr>
              <w:pStyle w:val="TableParagraph"/>
              <w:numPr>
                <w:ilvl w:val="2"/>
                <w:numId w:val="14"/>
              </w:numPr>
              <w:tabs>
                <w:tab w:val="left" w:pos="1203"/>
              </w:tabs>
              <w:ind w:right="95" w:firstLine="540"/>
              <w:jc w:val="both"/>
            </w:pPr>
            <w:r>
              <w:t>Довести до сведения Доверителя в течение десяти дней с момента получения информации о несоответствии выпущенной в обращение продукции требованиям технических регламентов Таможенного союза.</w:t>
            </w:r>
          </w:p>
        </w:tc>
        <w:tc>
          <w:tcPr>
            <w:tcW w:w="5248" w:type="dxa"/>
          </w:tcPr>
          <w:p w:rsidR="00E60A5B" w:rsidRPr="00090D06" w:rsidRDefault="00C80162">
            <w:pPr>
              <w:pStyle w:val="TableParagraph"/>
              <w:numPr>
                <w:ilvl w:val="2"/>
                <w:numId w:val="13"/>
              </w:numPr>
              <w:tabs>
                <w:tab w:val="left" w:pos="1289"/>
              </w:tabs>
              <w:ind w:right="97" w:firstLine="540"/>
              <w:jc w:val="both"/>
              <w:rPr>
                <w:lang w:val="en-US"/>
              </w:rPr>
            </w:pPr>
            <w:r w:rsidRPr="00090D06">
              <w:rPr>
                <w:lang w:val="en-US"/>
              </w:rPr>
              <w:t xml:space="preserve">Suspend import of the products to the territory of the Customs Union, which have passed confirmation of compliance and fail to comply with the requirements of technical regulations of the Customs Union, </w:t>
            </w:r>
            <w:proofErr w:type="gramStart"/>
            <w:r w:rsidRPr="00090D06">
              <w:rPr>
                <w:lang w:val="en-US"/>
              </w:rPr>
              <w:t>on the basis of</w:t>
            </w:r>
            <w:proofErr w:type="gramEnd"/>
            <w:r w:rsidRPr="00090D06">
              <w:rPr>
                <w:lang w:val="en-US"/>
              </w:rPr>
              <w:t xml:space="preserve"> resolutions of state supervision (control) bodies for compliance with the requirements of technical regulations of the Customs</w:t>
            </w:r>
            <w:r w:rsidRPr="00090D06">
              <w:rPr>
                <w:spacing w:val="-5"/>
                <w:lang w:val="en-US"/>
              </w:rPr>
              <w:t xml:space="preserve"> </w:t>
            </w:r>
            <w:r w:rsidRPr="00090D06">
              <w:rPr>
                <w:lang w:val="en-US"/>
              </w:rPr>
              <w:t>Union.</w:t>
            </w:r>
          </w:p>
          <w:p w:rsidR="00E60A5B" w:rsidRPr="00090D06" w:rsidRDefault="00E60A5B">
            <w:pPr>
              <w:pStyle w:val="TableParagraph"/>
              <w:spacing w:before="9"/>
              <w:rPr>
                <w:sz w:val="21"/>
                <w:lang w:val="en-US"/>
              </w:rPr>
            </w:pPr>
          </w:p>
          <w:p w:rsidR="00E60A5B" w:rsidRPr="00090D06" w:rsidRDefault="00C80162">
            <w:pPr>
              <w:pStyle w:val="TableParagraph"/>
              <w:numPr>
                <w:ilvl w:val="2"/>
                <w:numId w:val="13"/>
              </w:numPr>
              <w:tabs>
                <w:tab w:val="left" w:pos="1313"/>
              </w:tabs>
              <w:ind w:right="98" w:firstLine="540"/>
              <w:jc w:val="both"/>
              <w:rPr>
                <w:lang w:val="en-US"/>
              </w:rPr>
            </w:pPr>
            <w:r w:rsidRPr="00090D06">
              <w:rPr>
                <w:lang w:val="en-US"/>
              </w:rPr>
              <w:t>Notify on incompliance of the issued products with the requirements of technical regulations of the Customs Union to the state supervision (control) bodies according to their competence within ten days from the moment of receipt of such</w:t>
            </w:r>
            <w:r w:rsidRPr="00090D06">
              <w:rPr>
                <w:spacing w:val="-7"/>
                <w:lang w:val="en-US"/>
              </w:rPr>
              <w:t xml:space="preserve"> </w:t>
            </w:r>
            <w:r w:rsidRPr="00090D06">
              <w:rPr>
                <w:lang w:val="en-US"/>
              </w:rPr>
              <w:t>information.</w:t>
            </w:r>
          </w:p>
          <w:p w:rsidR="00E60A5B" w:rsidRPr="00090D06" w:rsidRDefault="00E60A5B">
            <w:pPr>
              <w:pStyle w:val="TableParagraph"/>
              <w:spacing w:before="2"/>
              <w:rPr>
                <w:lang w:val="en-US"/>
              </w:rPr>
            </w:pPr>
          </w:p>
          <w:p w:rsidR="00E60A5B" w:rsidRPr="00090D06" w:rsidRDefault="00C80162">
            <w:pPr>
              <w:pStyle w:val="TableParagraph"/>
              <w:numPr>
                <w:ilvl w:val="2"/>
                <w:numId w:val="13"/>
              </w:numPr>
              <w:tabs>
                <w:tab w:val="left" w:pos="1289"/>
              </w:tabs>
              <w:ind w:right="97" w:firstLine="540"/>
              <w:jc w:val="both"/>
              <w:rPr>
                <w:lang w:val="en-US"/>
              </w:rPr>
            </w:pPr>
            <w:r w:rsidRPr="00090D06">
              <w:rPr>
                <w:lang w:val="en-US"/>
              </w:rPr>
              <w:t>Bring to the Principal’s knowledge the information on incompliance of the issued products with the requirements of technical regulations of the Customs Union within ten days from the moment of receipt of such</w:t>
            </w:r>
            <w:r w:rsidRPr="00090D06">
              <w:rPr>
                <w:spacing w:val="-3"/>
                <w:lang w:val="en-US"/>
              </w:rPr>
              <w:t xml:space="preserve"> </w:t>
            </w:r>
            <w:r w:rsidRPr="00090D06">
              <w:rPr>
                <w:lang w:val="en-US"/>
              </w:rPr>
              <w:t>information.</w:t>
            </w:r>
          </w:p>
        </w:tc>
      </w:tr>
      <w:tr w:rsidR="00E60A5B" w:rsidRPr="00E461F1">
        <w:trPr>
          <w:trHeight w:val="4303"/>
        </w:trPr>
        <w:tc>
          <w:tcPr>
            <w:tcW w:w="5387" w:type="dxa"/>
          </w:tcPr>
          <w:p w:rsidR="00E60A5B" w:rsidRDefault="00C80162">
            <w:pPr>
              <w:pStyle w:val="TableParagraph"/>
              <w:numPr>
                <w:ilvl w:val="1"/>
                <w:numId w:val="12"/>
              </w:numPr>
              <w:tabs>
                <w:tab w:val="left" w:pos="1225"/>
              </w:tabs>
              <w:ind w:right="95" w:firstLine="540"/>
              <w:jc w:val="both"/>
            </w:pPr>
            <w:r>
              <w:t>В случае получения информации о несоответствии продукции требованиям технических регламентов Таможенного союза, Поверенный дополнительно</w:t>
            </w:r>
            <w:r>
              <w:rPr>
                <w:spacing w:val="-1"/>
              </w:rPr>
              <w:t xml:space="preserve"> </w:t>
            </w:r>
            <w:r>
              <w:t>обязуется:</w:t>
            </w:r>
          </w:p>
          <w:p w:rsidR="00E60A5B" w:rsidRDefault="00C80162">
            <w:pPr>
              <w:pStyle w:val="TableParagraph"/>
              <w:numPr>
                <w:ilvl w:val="2"/>
                <w:numId w:val="12"/>
              </w:numPr>
              <w:tabs>
                <w:tab w:val="left" w:pos="1359"/>
              </w:tabs>
              <w:ind w:right="95" w:firstLine="540"/>
              <w:jc w:val="both"/>
            </w:pPr>
            <w:r>
              <w:t>В течение десяти дней с момента получения информации о несоответствии продукции требованиям технических регламентов Таможенного союз, если необходимость установления более длительного срока не следует из существа проводимых мероприятий, Поверенный обязан провести проверку достоверности полученной информации. По требованию органа государственного контроля (надзора) Поверенный обязан представить материалы указанной проверки в орган государственного контроля</w:t>
            </w:r>
            <w:r>
              <w:rPr>
                <w:spacing w:val="-1"/>
              </w:rPr>
              <w:t xml:space="preserve"> </w:t>
            </w:r>
            <w:r>
              <w:t>(надзора).</w:t>
            </w:r>
          </w:p>
          <w:p w:rsidR="00E60A5B" w:rsidRDefault="00C80162">
            <w:pPr>
              <w:pStyle w:val="TableParagraph"/>
              <w:spacing w:before="5" w:line="252" w:lineRule="exact"/>
              <w:ind w:left="105" w:right="95" w:firstLine="540"/>
              <w:jc w:val="both"/>
            </w:pPr>
            <w:r>
              <w:t>В случае получения информации о несоответствии продукции требованиям технических</w:t>
            </w:r>
          </w:p>
        </w:tc>
        <w:tc>
          <w:tcPr>
            <w:tcW w:w="5248" w:type="dxa"/>
          </w:tcPr>
          <w:p w:rsidR="00E60A5B" w:rsidRPr="00090D06" w:rsidRDefault="00C80162">
            <w:pPr>
              <w:pStyle w:val="TableParagraph"/>
              <w:numPr>
                <w:ilvl w:val="1"/>
                <w:numId w:val="11"/>
              </w:numPr>
              <w:tabs>
                <w:tab w:val="left" w:pos="1176"/>
              </w:tabs>
              <w:ind w:right="97" w:firstLine="540"/>
              <w:jc w:val="both"/>
              <w:rPr>
                <w:lang w:val="en-US"/>
              </w:rPr>
            </w:pPr>
            <w:r w:rsidRPr="00090D06">
              <w:rPr>
                <w:lang w:val="en-US"/>
              </w:rPr>
              <w:t>In case of receipt of information on incompliance of the products with the requirements of technical regulations of the Customs Union, additionally the Agent shall be obliged to:</w:t>
            </w:r>
          </w:p>
          <w:p w:rsidR="00E60A5B" w:rsidRPr="00090D06" w:rsidRDefault="00C80162">
            <w:pPr>
              <w:pStyle w:val="TableParagraph"/>
              <w:numPr>
                <w:ilvl w:val="2"/>
                <w:numId w:val="11"/>
              </w:numPr>
              <w:tabs>
                <w:tab w:val="left" w:pos="1203"/>
              </w:tabs>
              <w:ind w:right="97" w:firstLine="540"/>
              <w:jc w:val="both"/>
              <w:rPr>
                <w:lang w:val="en-US"/>
              </w:rPr>
            </w:pPr>
            <w:r w:rsidRPr="00090D06">
              <w:rPr>
                <w:lang w:val="en-US"/>
              </w:rPr>
              <w:t xml:space="preserve">The Agent shall perform validation check of the received information, within ten days from the moment of receipt of information on incompliance of the products with the requirements of technical regulations of the Customs Union, unless a necessity of extended period arises from the nature of measures to </w:t>
            </w:r>
            <w:proofErr w:type="gramStart"/>
            <w:r w:rsidRPr="00090D06">
              <w:rPr>
                <w:lang w:val="en-US"/>
              </w:rPr>
              <w:t>be taken</w:t>
            </w:r>
            <w:proofErr w:type="gramEnd"/>
            <w:r w:rsidRPr="00090D06">
              <w:rPr>
                <w:lang w:val="en-US"/>
              </w:rPr>
              <w:t>. Upon the request of the state supervision (control) body, the Agent shall submit materials of the check above to the state supervision (control)</w:t>
            </w:r>
            <w:r w:rsidRPr="00090D06">
              <w:rPr>
                <w:spacing w:val="-4"/>
                <w:lang w:val="en-US"/>
              </w:rPr>
              <w:t xml:space="preserve"> </w:t>
            </w:r>
            <w:r w:rsidRPr="00090D06">
              <w:rPr>
                <w:lang w:val="en-US"/>
              </w:rPr>
              <w:t>body.</w:t>
            </w:r>
          </w:p>
          <w:p w:rsidR="00E60A5B" w:rsidRPr="00090D06" w:rsidRDefault="00C80162">
            <w:pPr>
              <w:pStyle w:val="TableParagraph"/>
              <w:ind w:left="107" w:right="101" w:firstLine="540"/>
              <w:jc w:val="both"/>
              <w:rPr>
                <w:lang w:val="en-US"/>
              </w:rPr>
            </w:pPr>
            <w:r w:rsidRPr="00090D06">
              <w:rPr>
                <w:lang w:val="en-US"/>
              </w:rPr>
              <w:t>In case of receipt of information on incompliance of the products with the requirements of technical regulations of the Customs Union, the Agent shall take</w:t>
            </w:r>
          </w:p>
          <w:p w:rsidR="00E60A5B" w:rsidRPr="00090D06" w:rsidRDefault="00C80162">
            <w:pPr>
              <w:pStyle w:val="TableParagraph"/>
              <w:spacing w:line="235" w:lineRule="exact"/>
              <w:ind w:left="107"/>
              <w:rPr>
                <w:lang w:val="en-US"/>
              </w:rPr>
            </w:pPr>
            <w:r w:rsidRPr="00090D06">
              <w:rPr>
                <w:lang w:val="en-US"/>
              </w:rPr>
              <w:t>all necessary measures in order to prevent increase of</w:t>
            </w:r>
          </w:p>
        </w:tc>
      </w:tr>
    </w:tbl>
    <w:p w:rsidR="00E60A5B" w:rsidRPr="00090D06" w:rsidRDefault="00E60A5B">
      <w:pPr>
        <w:spacing w:line="235" w:lineRule="exact"/>
        <w:rPr>
          <w:lang w:val="en-US"/>
        </w:rPr>
        <w:sectPr w:rsidR="00E60A5B" w:rsidRPr="00090D06">
          <w:footerReference w:type="default" r:id="rId7"/>
          <w:pgSz w:w="11910" w:h="16840"/>
          <w:pgMar w:top="340" w:right="440" w:bottom="880" w:left="600" w:header="0" w:footer="693" w:gutter="0"/>
          <w:pgNumType w:start="2"/>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5248"/>
      </w:tblGrid>
      <w:tr w:rsidR="00E60A5B" w:rsidRPr="00577DBB">
        <w:trPr>
          <w:trHeight w:val="11132"/>
        </w:trPr>
        <w:tc>
          <w:tcPr>
            <w:tcW w:w="5387" w:type="dxa"/>
          </w:tcPr>
          <w:p w:rsidR="00E60A5B" w:rsidRDefault="00C80162">
            <w:pPr>
              <w:pStyle w:val="TableParagraph"/>
              <w:ind w:left="105" w:right="98"/>
              <w:jc w:val="both"/>
            </w:pPr>
            <w:r>
              <w:lastRenderedPageBreak/>
              <w:t>регламентов Таможенного союз, Поверенный обязан принять необходимые меры для того, чтобы до завершения проверки, возможный вред, связанный с обращением данной продукции, не увеличился.</w:t>
            </w:r>
          </w:p>
          <w:p w:rsidR="00E60A5B" w:rsidRDefault="00C80162">
            <w:pPr>
              <w:pStyle w:val="TableParagraph"/>
              <w:numPr>
                <w:ilvl w:val="2"/>
                <w:numId w:val="10"/>
              </w:numPr>
              <w:tabs>
                <w:tab w:val="left" w:pos="1448"/>
              </w:tabs>
              <w:ind w:right="96" w:firstLine="540"/>
              <w:jc w:val="both"/>
            </w:pPr>
            <w:r>
              <w:t>При подтверждении достоверности информации о несоответствии продукции требованиям технических регламентов Таможенного союз, национальным стандартам Поверенный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Доверителем и органам государственного контроля (надзора) в соответствии с их</w:t>
            </w:r>
            <w:r>
              <w:rPr>
                <w:spacing w:val="-5"/>
              </w:rPr>
              <w:t xml:space="preserve"> </w:t>
            </w:r>
            <w:r>
              <w:t>компетенцией.</w:t>
            </w:r>
          </w:p>
          <w:p w:rsidR="00E60A5B" w:rsidRDefault="00C80162">
            <w:pPr>
              <w:pStyle w:val="TableParagraph"/>
              <w:ind w:left="105" w:right="97" w:firstLine="540"/>
              <w:jc w:val="both"/>
            </w:pPr>
            <w:r>
              <w:t>Программа должна включать в себя мероприятия по оповещению приобретателей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дополнительный расходы, Поверенный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w:t>
            </w:r>
            <w:r>
              <w:rPr>
                <w:spacing w:val="-9"/>
              </w:rPr>
              <w:t xml:space="preserve"> </w:t>
            </w:r>
            <w:r>
              <w:t>продукции.</w:t>
            </w:r>
          </w:p>
          <w:p w:rsidR="00E60A5B" w:rsidRDefault="00C80162">
            <w:pPr>
              <w:pStyle w:val="TableParagraph"/>
              <w:ind w:left="105" w:right="96" w:firstLine="540"/>
              <w:jc w:val="both"/>
            </w:pPr>
            <w:r>
              <w:t>Устранение недостатков, а также доставка продукции к месту устранения недостатков и возврат ее приобретателям осуществляются Поверенным и за его счет.</w:t>
            </w:r>
          </w:p>
          <w:p w:rsidR="00E60A5B" w:rsidRDefault="00C80162">
            <w:pPr>
              <w:pStyle w:val="TableParagraph"/>
              <w:numPr>
                <w:ilvl w:val="2"/>
                <w:numId w:val="10"/>
              </w:numPr>
              <w:tabs>
                <w:tab w:val="left" w:pos="1203"/>
              </w:tabs>
              <w:ind w:right="96" w:firstLine="540"/>
              <w:jc w:val="both"/>
            </w:pPr>
            <w:r>
              <w:t>В случае, если угроза причинения вреда не может быть устранена путем проведения мероприятий, указанных в подпункте 2.2.2. настоящего Договора, Поверенный обязан незамедлительно обеспечить приостановление реализации продукции, отзыв продукции и возместить приобретателям убытки, возникшие в связи с отзывом продукции.</w:t>
            </w:r>
          </w:p>
          <w:p w:rsidR="00E60A5B" w:rsidRDefault="00C80162">
            <w:pPr>
              <w:pStyle w:val="TableParagraph"/>
              <w:numPr>
                <w:ilvl w:val="2"/>
                <w:numId w:val="10"/>
              </w:numPr>
              <w:tabs>
                <w:tab w:val="left" w:pos="1325"/>
              </w:tabs>
              <w:spacing w:before="1"/>
              <w:ind w:right="95" w:firstLine="540"/>
              <w:jc w:val="both"/>
            </w:pPr>
            <w:r>
              <w:t>На весь период действия программы мероприятий по предотвращению причинения вреда Поверенный за свой счет обязан обеспечить приобретателям возможность получения оперативной информации о необходимых</w:t>
            </w:r>
            <w:r>
              <w:rPr>
                <w:spacing w:val="-3"/>
              </w:rPr>
              <w:t xml:space="preserve"> </w:t>
            </w:r>
            <w:r>
              <w:t>действиях.</w:t>
            </w:r>
          </w:p>
        </w:tc>
        <w:tc>
          <w:tcPr>
            <w:tcW w:w="5248" w:type="dxa"/>
          </w:tcPr>
          <w:p w:rsidR="00E60A5B" w:rsidRPr="00090D06" w:rsidRDefault="00C80162">
            <w:pPr>
              <w:pStyle w:val="TableParagraph"/>
              <w:ind w:left="107" w:right="83"/>
              <w:rPr>
                <w:lang w:val="en-US"/>
              </w:rPr>
            </w:pPr>
            <w:proofErr w:type="gramStart"/>
            <w:r w:rsidRPr="00090D06">
              <w:rPr>
                <w:lang w:val="en-US"/>
              </w:rPr>
              <w:t>potential</w:t>
            </w:r>
            <w:proofErr w:type="gramEnd"/>
            <w:r w:rsidRPr="00090D06">
              <w:rPr>
                <w:lang w:val="en-US"/>
              </w:rPr>
              <w:t xml:space="preserve"> damage related to issue of these products, prior to completion of the check.</w:t>
            </w:r>
          </w:p>
          <w:p w:rsidR="00E60A5B" w:rsidRPr="00090D06" w:rsidRDefault="00E60A5B">
            <w:pPr>
              <w:pStyle w:val="TableParagraph"/>
              <w:rPr>
                <w:sz w:val="24"/>
                <w:lang w:val="en-US"/>
              </w:rPr>
            </w:pPr>
          </w:p>
          <w:p w:rsidR="00E60A5B" w:rsidRPr="00090D06" w:rsidRDefault="00E60A5B">
            <w:pPr>
              <w:pStyle w:val="TableParagraph"/>
              <w:spacing w:before="10"/>
              <w:rPr>
                <w:sz w:val="19"/>
                <w:lang w:val="en-US"/>
              </w:rPr>
            </w:pPr>
          </w:p>
          <w:p w:rsidR="00E60A5B" w:rsidRPr="00090D06" w:rsidRDefault="00C80162">
            <w:pPr>
              <w:pStyle w:val="TableParagraph"/>
              <w:numPr>
                <w:ilvl w:val="2"/>
                <w:numId w:val="9"/>
              </w:numPr>
              <w:tabs>
                <w:tab w:val="left" w:pos="1234"/>
              </w:tabs>
              <w:ind w:right="99" w:firstLine="540"/>
              <w:jc w:val="both"/>
              <w:rPr>
                <w:lang w:val="en-US"/>
              </w:rPr>
            </w:pPr>
            <w:proofErr w:type="gramStart"/>
            <w:r w:rsidRPr="00090D06">
              <w:rPr>
                <w:lang w:val="en-US"/>
              </w:rPr>
              <w:t>In case of confirmation of the information validity on incompliance of the products with the requirements of technical regulations of the Customs Union and national standards, the Agent shall develop a program of measures to prevent damage, within ten days from the moment of confirmation of validity of such information and agree the program with the Principal and state supervision (control) bodies according to their competence.</w:t>
            </w:r>
            <w:proofErr w:type="gramEnd"/>
          </w:p>
          <w:p w:rsidR="00E60A5B" w:rsidRPr="00090D06" w:rsidRDefault="00E60A5B">
            <w:pPr>
              <w:pStyle w:val="TableParagraph"/>
              <w:spacing w:before="1"/>
              <w:rPr>
                <w:lang w:val="en-US"/>
              </w:rPr>
            </w:pPr>
          </w:p>
          <w:p w:rsidR="00E60A5B" w:rsidRPr="00090D06" w:rsidRDefault="00C80162">
            <w:pPr>
              <w:pStyle w:val="TableParagraph"/>
              <w:ind w:left="107" w:right="97" w:firstLine="540"/>
              <w:jc w:val="both"/>
              <w:rPr>
                <w:lang w:val="en-US"/>
              </w:rPr>
            </w:pPr>
            <w:r w:rsidRPr="00090D06">
              <w:rPr>
                <w:lang w:val="en-US"/>
              </w:rPr>
              <w:t>The program shall include measures for informing of purchasers on availability of damage threat and ways to prevent it, also it shall include implementation period for such measures. In case if additional expenses are required to prevent the damage, the Agent shall take all measures to prevent the damage by its own efforts, and in case of failure to implement thereof he shall announce the products recall and reimburse all losses caused to purchasers in connection with the products</w:t>
            </w:r>
            <w:r w:rsidRPr="00090D06">
              <w:rPr>
                <w:spacing w:val="-8"/>
                <w:lang w:val="en-US"/>
              </w:rPr>
              <w:t xml:space="preserve"> </w:t>
            </w:r>
            <w:r w:rsidRPr="00090D06">
              <w:rPr>
                <w:lang w:val="en-US"/>
              </w:rPr>
              <w:t>recall.</w:t>
            </w:r>
          </w:p>
          <w:p w:rsidR="00E60A5B" w:rsidRPr="00090D06" w:rsidRDefault="00E60A5B">
            <w:pPr>
              <w:pStyle w:val="TableParagraph"/>
              <w:rPr>
                <w:sz w:val="24"/>
                <w:lang w:val="en-US"/>
              </w:rPr>
            </w:pPr>
          </w:p>
          <w:p w:rsidR="00E60A5B" w:rsidRPr="00090D06" w:rsidRDefault="00E60A5B">
            <w:pPr>
              <w:pStyle w:val="TableParagraph"/>
              <w:rPr>
                <w:sz w:val="24"/>
                <w:lang w:val="en-US"/>
              </w:rPr>
            </w:pPr>
          </w:p>
          <w:p w:rsidR="00E60A5B" w:rsidRPr="00090D06" w:rsidRDefault="00C80162">
            <w:pPr>
              <w:pStyle w:val="TableParagraph"/>
              <w:spacing w:before="208"/>
              <w:ind w:left="107" w:right="98" w:firstLine="540"/>
              <w:jc w:val="both"/>
              <w:rPr>
                <w:lang w:val="en-US"/>
              </w:rPr>
            </w:pPr>
            <w:r w:rsidRPr="00090D06">
              <w:rPr>
                <w:lang w:val="en-US"/>
              </w:rPr>
              <w:t xml:space="preserve">Defects elimination, as well as delivery of the products to the place of defects elimination and return thereof to purchasers, </w:t>
            </w:r>
            <w:proofErr w:type="gramStart"/>
            <w:r w:rsidRPr="00090D06">
              <w:rPr>
                <w:lang w:val="en-US"/>
              </w:rPr>
              <w:t>shall be performed</w:t>
            </w:r>
            <w:proofErr w:type="gramEnd"/>
            <w:r w:rsidRPr="00090D06">
              <w:rPr>
                <w:lang w:val="en-US"/>
              </w:rPr>
              <w:t xml:space="preserve"> by the Agent and at its own expense.</w:t>
            </w:r>
          </w:p>
          <w:p w:rsidR="00E60A5B" w:rsidRPr="00090D06" w:rsidRDefault="00C80162">
            <w:pPr>
              <w:pStyle w:val="TableParagraph"/>
              <w:numPr>
                <w:ilvl w:val="2"/>
                <w:numId w:val="9"/>
              </w:numPr>
              <w:tabs>
                <w:tab w:val="left" w:pos="1224"/>
              </w:tabs>
              <w:ind w:right="97" w:firstLine="540"/>
              <w:jc w:val="both"/>
              <w:rPr>
                <w:lang w:val="en-US"/>
              </w:rPr>
            </w:pPr>
            <w:r w:rsidRPr="00090D06">
              <w:rPr>
                <w:lang w:val="en-US"/>
              </w:rPr>
              <w:t xml:space="preserve">In case </w:t>
            </w:r>
            <w:proofErr w:type="gramStart"/>
            <w:r w:rsidRPr="00090D06">
              <w:rPr>
                <w:lang w:val="en-US"/>
              </w:rPr>
              <w:t>if</w:t>
            </w:r>
            <w:proofErr w:type="gramEnd"/>
            <w:r w:rsidRPr="00090D06">
              <w:rPr>
                <w:lang w:val="en-US"/>
              </w:rPr>
              <w:t xml:space="preserve"> the threat of causing the damage may not be eliminated by taking measures specified in </w:t>
            </w:r>
            <w:proofErr w:type="spellStart"/>
            <w:r w:rsidRPr="00090D06">
              <w:rPr>
                <w:lang w:val="en-US"/>
              </w:rPr>
              <w:t>subclause</w:t>
            </w:r>
            <w:proofErr w:type="spellEnd"/>
            <w:r w:rsidRPr="00090D06">
              <w:rPr>
                <w:lang w:val="en-US"/>
              </w:rPr>
              <w:t xml:space="preserve"> 2.2.2. </w:t>
            </w:r>
            <w:proofErr w:type="gramStart"/>
            <w:r w:rsidRPr="00090D06">
              <w:rPr>
                <w:lang w:val="en-US"/>
              </w:rPr>
              <w:t>of</w:t>
            </w:r>
            <w:proofErr w:type="gramEnd"/>
            <w:r w:rsidRPr="00090D06">
              <w:rPr>
                <w:lang w:val="en-US"/>
              </w:rPr>
              <w:t xml:space="preserve"> this Contract, the Agent shall immediately ensure suspension of sales of the products and recall thereof, as well as reimburse all losses of purchasers in connection with recall of the</w:t>
            </w:r>
            <w:r w:rsidRPr="00090D06">
              <w:rPr>
                <w:spacing w:val="-8"/>
                <w:lang w:val="en-US"/>
              </w:rPr>
              <w:t xml:space="preserve"> </w:t>
            </w:r>
            <w:r w:rsidRPr="00090D06">
              <w:rPr>
                <w:lang w:val="en-US"/>
              </w:rPr>
              <w:t>products.</w:t>
            </w:r>
          </w:p>
          <w:p w:rsidR="00E60A5B" w:rsidRPr="00090D06" w:rsidRDefault="00E60A5B">
            <w:pPr>
              <w:pStyle w:val="TableParagraph"/>
              <w:rPr>
                <w:sz w:val="24"/>
                <w:lang w:val="en-US"/>
              </w:rPr>
            </w:pPr>
          </w:p>
          <w:p w:rsidR="00E60A5B" w:rsidRPr="00090D06" w:rsidRDefault="00E60A5B">
            <w:pPr>
              <w:pStyle w:val="TableParagraph"/>
              <w:rPr>
                <w:sz w:val="20"/>
                <w:lang w:val="en-US"/>
              </w:rPr>
            </w:pPr>
          </w:p>
          <w:p w:rsidR="00E60A5B" w:rsidRPr="00090D06" w:rsidRDefault="00C80162">
            <w:pPr>
              <w:pStyle w:val="TableParagraph"/>
              <w:numPr>
                <w:ilvl w:val="2"/>
                <w:numId w:val="9"/>
              </w:numPr>
              <w:tabs>
                <w:tab w:val="left" w:pos="1227"/>
              </w:tabs>
              <w:ind w:right="97" w:firstLine="540"/>
              <w:jc w:val="both"/>
              <w:rPr>
                <w:lang w:val="en-US"/>
              </w:rPr>
            </w:pPr>
            <w:r w:rsidRPr="00090D06">
              <w:rPr>
                <w:lang w:val="en-US"/>
              </w:rPr>
              <w:t xml:space="preserve">For the whole period of implementation of the program of measures to prevent the damage the Agent </w:t>
            </w:r>
            <w:proofErr w:type="gramStart"/>
            <w:r w:rsidRPr="00090D06">
              <w:rPr>
                <w:lang w:val="en-US"/>
              </w:rPr>
              <w:t>shall at its own expense provide</w:t>
            </w:r>
            <w:proofErr w:type="gramEnd"/>
            <w:r w:rsidRPr="00090D06">
              <w:rPr>
                <w:lang w:val="en-US"/>
              </w:rPr>
              <w:t xml:space="preserve"> purchasers with opportunity of receiving of prompt information on necessary</w:t>
            </w:r>
            <w:r w:rsidRPr="00090D06">
              <w:rPr>
                <w:spacing w:val="-3"/>
                <w:lang w:val="en-US"/>
              </w:rPr>
              <w:t xml:space="preserve"> </w:t>
            </w:r>
            <w:r w:rsidRPr="00090D06">
              <w:rPr>
                <w:lang w:val="en-US"/>
              </w:rPr>
              <w:t>actions.</w:t>
            </w:r>
          </w:p>
        </w:tc>
      </w:tr>
      <w:tr w:rsidR="00E60A5B" w:rsidRPr="00E461F1">
        <w:trPr>
          <w:trHeight w:val="4300"/>
        </w:trPr>
        <w:tc>
          <w:tcPr>
            <w:tcW w:w="5387" w:type="dxa"/>
          </w:tcPr>
          <w:p w:rsidR="00E60A5B" w:rsidRDefault="00C80162">
            <w:pPr>
              <w:pStyle w:val="TableParagraph"/>
              <w:spacing w:line="251" w:lineRule="exact"/>
              <w:ind w:left="1373"/>
            </w:pPr>
            <w:r>
              <w:t>3. ПРАВА ПОВЕРЕННОГО</w:t>
            </w:r>
          </w:p>
          <w:p w:rsidR="00E60A5B" w:rsidRDefault="00E60A5B">
            <w:pPr>
              <w:pStyle w:val="TableParagraph"/>
            </w:pPr>
          </w:p>
          <w:p w:rsidR="00E60A5B" w:rsidRDefault="00C80162">
            <w:pPr>
              <w:pStyle w:val="TableParagraph"/>
              <w:spacing w:line="252" w:lineRule="exact"/>
              <w:ind w:left="645"/>
            </w:pPr>
            <w:r>
              <w:t>Поверенный вправе:</w:t>
            </w:r>
          </w:p>
          <w:p w:rsidR="00E60A5B" w:rsidRDefault="00C80162">
            <w:pPr>
              <w:pStyle w:val="TableParagraph"/>
              <w:numPr>
                <w:ilvl w:val="1"/>
                <w:numId w:val="8"/>
              </w:numPr>
              <w:tabs>
                <w:tab w:val="left" w:pos="1107"/>
              </w:tabs>
              <w:ind w:right="97"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 Таможенного</w:t>
            </w:r>
            <w:r>
              <w:rPr>
                <w:spacing w:val="-5"/>
              </w:rPr>
              <w:t xml:space="preserve"> </w:t>
            </w:r>
            <w:r>
              <w:t>союз.</w:t>
            </w:r>
          </w:p>
          <w:p w:rsidR="00E60A5B" w:rsidRDefault="00C80162">
            <w:pPr>
              <w:pStyle w:val="TableParagraph"/>
              <w:numPr>
                <w:ilvl w:val="1"/>
                <w:numId w:val="8"/>
              </w:numPr>
              <w:tabs>
                <w:tab w:val="left" w:pos="1448"/>
              </w:tabs>
              <w:spacing w:before="1"/>
              <w:ind w:right="94"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w:t>
            </w:r>
            <w:r>
              <w:rPr>
                <w:spacing w:val="-1"/>
              </w:rPr>
              <w:t xml:space="preserve"> </w:t>
            </w:r>
            <w:r>
              <w:t>сертифицировать.</w:t>
            </w:r>
          </w:p>
          <w:p w:rsidR="00E60A5B" w:rsidRDefault="00C80162">
            <w:pPr>
              <w:pStyle w:val="TableParagraph"/>
              <w:numPr>
                <w:ilvl w:val="1"/>
                <w:numId w:val="8"/>
              </w:numPr>
              <w:tabs>
                <w:tab w:val="left" w:pos="1129"/>
              </w:tabs>
              <w:ind w:right="94"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w:t>
            </w:r>
            <w:r>
              <w:rPr>
                <w:spacing w:val="25"/>
              </w:rPr>
              <w:t xml:space="preserve"> </w:t>
            </w:r>
            <w:r>
              <w:t>с</w:t>
            </w:r>
          </w:p>
          <w:p w:rsidR="00E60A5B" w:rsidRDefault="00C80162">
            <w:pPr>
              <w:pStyle w:val="TableParagraph"/>
              <w:spacing w:before="1" w:line="233" w:lineRule="exact"/>
              <w:ind w:left="105"/>
            </w:pPr>
            <w:r>
              <w:t>законодательством Таможенного союза.</w:t>
            </w:r>
          </w:p>
        </w:tc>
        <w:tc>
          <w:tcPr>
            <w:tcW w:w="5248" w:type="dxa"/>
          </w:tcPr>
          <w:p w:rsidR="00E60A5B" w:rsidRPr="00EC55F0" w:rsidRDefault="00C80162">
            <w:pPr>
              <w:pStyle w:val="TableParagraph"/>
              <w:spacing w:line="251" w:lineRule="exact"/>
              <w:ind w:left="1305"/>
              <w:rPr>
                <w:lang w:val="en-US"/>
              </w:rPr>
            </w:pPr>
            <w:r w:rsidRPr="00EC55F0">
              <w:rPr>
                <w:lang w:val="en-US"/>
              </w:rPr>
              <w:t>3. RIGHTS OF THE AGENT</w:t>
            </w:r>
          </w:p>
          <w:p w:rsidR="00E60A5B" w:rsidRPr="00EC55F0" w:rsidRDefault="00E60A5B">
            <w:pPr>
              <w:pStyle w:val="TableParagraph"/>
              <w:rPr>
                <w:lang w:val="en-US"/>
              </w:rPr>
            </w:pPr>
          </w:p>
          <w:p w:rsidR="00E60A5B" w:rsidRPr="00EC55F0" w:rsidRDefault="00C80162">
            <w:pPr>
              <w:pStyle w:val="TableParagraph"/>
              <w:spacing w:line="252" w:lineRule="exact"/>
              <w:ind w:left="647"/>
              <w:rPr>
                <w:lang w:val="en-US"/>
              </w:rPr>
            </w:pPr>
            <w:r w:rsidRPr="00EC55F0">
              <w:rPr>
                <w:lang w:val="en-US"/>
              </w:rPr>
              <w:t>The Agent shall be entitled to:</w:t>
            </w:r>
          </w:p>
          <w:p w:rsidR="00E60A5B" w:rsidRPr="00EC55F0" w:rsidRDefault="00C80162">
            <w:pPr>
              <w:pStyle w:val="TableParagraph"/>
              <w:numPr>
                <w:ilvl w:val="1"/>
                <w:numId w:val="7"/>
              </w:numPr>
              <w:tabs>
                <w:tab w:val="left" w:pos="1035"/>
              </w:tabs>
              <w:ind w:right="99" w:firstLine="540"/>
              <w:jc w:val="both"/>
              <w:rPr>
                <w:lang w:val="en-US"/>
              </w:rPr>
            </w:pPr>
            <w:r w:rsidRPr="00EC55F0">
              <w:rPr>
                <w:lang w:val="en-US"/>
              </w:rPr>
              <w:t>Select the form and scheme of confirmation of compliance, stipulated for certain types of the products in relevant technical regulations of the Customs</w:t>
            </w:r>
            <w:r w:rsidRPr="00EC55F0">
              <w:rPr>
                <w:spacing w:val="-6"/>
                <w:lang w:val="en-US"/>
              </w:rPr>
              <w:t xml:space="preserve"> </w:t>
            </w:r>
            <w:r w:rsidRPr="00EC55F0">
              <w:rPr>
                <w:lang w:val="en-US"/>
              </w:rPr>
              <w:t>Union.</w:t>
            </w:r>
          </w:p>
          <w:p w:rsidR="00E60A5B" w:rsidRPr="00EC55F0" w:rsidRDefault="00E60A5B">
            <w:pPr>
              <w:pStyle w:val="TableParagraph"/>
              <w:spacing w:before="1"/>
              <w:rPr>
                <w:lang w:val="en-US"/>
              </w:rPr>
            </w:pPr>
          </w:p>
          <w:p w:rsidR="00E60A5B" w:rsidRPr="00EC55F0" w:rsidRDefault="00C80162">
            <w:pPr>
              <w:pStyle w:val="TableParagraph"/>
              <w:numPr>
                <w:ilvl w:val="1"/>
                <w:numId w:val="7"/>
              </w:numPr>
              <w:tabs>
                <w:tab w:val="left" w:pos="1083"/>
              </w:tabs>
              <w:ind w:right="98" w:firstLine="540"/>
              <w:jc w:val="both"/>
              <w:rPr>
                <w:lang w:val="en-US"/>
              </w:rPr>
            </w:pPr>
            <w:r w:rsidRPr="00EC55F0">
              <w:rPr>
                <w:lang w:val="en-US"/>
              </w:rPr>
              <w:t xml:space="preserve">Apply to any certification authority to pass mandatory certification, accreditation area of which covers the products </w:t>
            </w:r>
            <w:proofErr w:type="gramStart"/>
            <w:r w:rsidRPr="00EC55F0">
              <w:rPr>
                <w:lang w:val="en-US"/>
              </w:rPr>
              <w:t>intended to be</w:t>
            </w:r>
            <w:r w:rsidRPr="00EC55F0">
              <w:rPr>
                <w:spacing w:val="-4"/>
                <w:lang w:val="en-US"/>
              </w:rPr>
              <w:t xml:space="preserve"> </w:t>
            </w:r>
            <w:r w:rsidRPr="00EC55F0">
              <w:rPr>
                <w:lang w:val="en-US"/>
              </w:rPr>
              <w:t>certified</w:t>
            </w:r>
            <w:proofErr w:type="gramEnd"/>
            <w:r w:rsidRPr="00EC55F0">
              <w:rPr>
                <w:lang w:val="en-US"/>
              </w:rPr>
              <w:t>.</w:t>
            </w:r>
          </w:p>
          <w:p w:rsidR="00E60A5B" w:rsidRPr="00EC55F0" w:rsidRDefault="00E60A5B">
            <w:pPr>
              <w:pStyle w:val="TableParagraph"/>
              <w:rPr>
                <w:sz w:val="24"/>
                <w:lang w:val="en-US"/>
              </w:rPr>
            </w:pPr>
          </w:p>
          <w:p w:rsidR="00E60A5B" w:rsidRPr="00EC55F0" w:rsidRDefault="00E60A5B">
            <w:pPr>
              <w:pStyle w:val="TableParagraph"/>
              <w:rPr>
                <w:sz w:val="20"/>
                <w:lang w:val="en-US"/>
              </w:rPr>
            </w:pPr>
          </w:p>
          <w:p w:rsidR="00E60A5B" w:rsidRPr="00EC55F0" w:rsidRDefault="00C80162">
            <w:pPr>
              <w:pStyle w:val="TableParagraph"/>
              <w:numPr>
                <w:ilvl w:val="1"/>
                <w:numId w:val="7"/>
              </w:numPr>
              <w:tabs>
                <w:tab w:val="left" w:pos="1181"/>
              </w:tabs>
              <w:ind w:right="98" w:firstLine="540"/>
              <w:jc w:val="both"/>
              <w:rPr>
                <w:lang w:val="en-US"/>
              </w:rPr>
            </w:pPr>
            <w:r w:rsidRPr="00EC55F0">
              <w:rPr>
                <w:lang w:val="en-US"/>
              </w:rPr>
              <w:t>Apply to the accreditation body with complaints for illegal actions of certification authorities and licensed testing laboratories (centers) according to the laws of the Customs</w:t>
            </w:r>
            <w:r w:rsidRPr="00EC55F0">
              <w:rPr>
                <w:spacing w:val="-3"/>
                <w:lang w:val="en-US"/>
              </w:rPr>
              <w:t xml:space="preserve"> </w:t>
            </w:r>
            <w:r w:rsidRPr="00EC55F0">
              <w:rPr>
                <w:lang w:val="en-US"/>
              </w:rPr>
              <w:t>Union.</w:t>
            </w:r>
          </w:p>
        </w:tc>
      </w:tr>
    </w:tbl>
    <w:p w:rsidR="00E60A5B" w:rsidRPr="00EC55F0" w:rsidRDefault="00E60A5B">
      <w:pPr>
        <w:jc w:val="both"/>
        <w:rPr>
          <w:lang w:val="en-US"/>
        </w:rPr>
        <w:sectPr w:rsidR="00E60A5B" w:rsidRPr="00EC55F0">
          <w:pgSz w:w="11910" w:h="16840"/>
          <w:pgMar w:top="340" w:right="440" w:bottom="880" w:left="600" w:header="0" w:footer="693"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5248"/>
      </w:tblGrid>
      <w:tr w:rsidR="00E60A5B" w:rsidRPr="00577DBB">
        <w:trPr>
          <w:trHeight w:val="4555"/>
        </w:trPr>
        <w:tc>
          <w:tcPr>
            <w:tcW w:w="5387" w:type="dxa"/>
          </w:tcPr>
          <w:p w:rsidR="00E60A5B" w:rsidRDefault="00C80162">
            <w:pPr>
              <w:pStyle w:val="TableParagraph"/>
              <w:tabs>
                <w:tab w:val="left" w:pos="1890"/>
                <w:tab w:val="left" w:pos="2133"/>
                <w:tab w:val="left" w:pos="3320"/>
                <w:tab w:val="left" w:pos="4184"/>
              </w:tabs>
              <w:ind w:left="105" w:right="95" w:firstLine="540"/>
              <w:jc w:val="both"/>
            </w:pPr>
            <w:r>
              <w:lastRenderedPageBreak/>
              <w:t>3.4. Уполномочить лицо, от его имени представлять в таможенные органы одновременно с таможенной</w:t>
            </w:r>
            <w:r>
              <w:tab/>
            </w:r>
            <w:r>
              <w:tab/>
            </w:r>
            <w:r>
              <w:rPr>
                <w:spacing w:val="-1"/>
              </w:rPr>
              <w:t>декларацией</w:t>
            </w:r>
            <w:r>
              <w:rPr>
                <w:spacing w:val="-1"/>
              </w:rPr>
              <w:tab/>
            </w:r>
            <w:r>
              <w:rPr>
                <w:spacing w:val="-1"/>
              </w:rPr>
              <w:tab/>
              <w:t xml:space="preserve">документы, </w:t>
            </w:r>
            <w:r>
              <w:t>свидетельствующие о подтверждении соответствия продукции требованиям технических регламентов Таможенного союза, (декларацию о соответствии, сертификат соответствия, их копии, либо полученные за пределами территории Российской Федерации документы о подтверждении соответствия ввозимой продукции, признанные в соответствии с международными договорами Российской Федерации) при помещении продукции, подлежащей обязательному подтверждению соответствия, под таможенные</w:t>
            </w:r>
            <w:r>
              <w:tab/>
              <w:t>режимы,</w:t>
            </w:r>
            <w:r>
              <w:tab/>
            </w:r>
            <w:r>
              <w:rPr>
                <w:spacing w:val="-1"/>
              </w:rPr>
              <w:t xml:space="preserve">предусматривающие </w:t>
            </w:r>
            <w:r>
              <w:t>возможность отчуждения или использования этой продукции в соответствии с ее назначением на территории Таможенного</w:t>
            </w:r>
            <w:r>
              <w:rPr>
                <w:spacing w:val="-8"/>
              </w:rPr>
              <w:t xml:space="preserve"> </w:t>
            </w:r>
            <w:r>
              <w:t>союз.</w:t>
            </w:r>
          </w:p>
        </w:tc>
        <w:tc>
          <w:tcPr>
            <w:tcW w:w="5248" w:type="dxa"/>
          </w:tcPr>
          <w:p w:rsidR="00E60A5B" w:rsidRPr="00EC55F0" w:rsidRDefault="00C80162">
            <w:pPr>
              <w:pStyle w:val="TableParagraph"/>
              <w:ind w:left="107" w:right="97" w:firstLine="540"/>
              <w:jc w:val="both"/>
              <w:rPr>
                <w:lang w:val="en-US"/>
              </w:rPr>
            </w:pPr>
            <w:proofErr w:type="gramStart"/>
            <w:r w:rsidRPr="00EC55F0">
              <w:rPr>
                <w:lang w:val="en-US"/>
              </w:rPr>
              <w:t>3.4. Authorize the person, to submit simultaneously to customs bodies on behalf of the Agent, the customs declaration and documents certifying the confirmation of compliance of the products with the requirements of technical regulations of the Customs Union, (the compliance declaration, the certificate of compliance, copies thereof, or documents confirming compliance of the imported products, recognized in accordance with international agreements of the Russian Federation and obtained out of the territory of the Russian Federation) when bringing the products subject to mandatory confirmation of compliance under the customs treatments which stipulate option of alienation or use of these products in accordance with its purpose on the territory of the Customs</w:t>
            </w:r>
            <w:r w:rsidRPr="00EC55F0">
              <w:rPr>
                <w:spacing w:val="-6"/>
                <w:lang w:val="en-US"/>
              </w:rPr>
              <w:t xml:space="preserve"> </w:t>
            </w:r>
            <w:r w:rsidRPr="00EC55F0">
              <w:rPr>
                <w:lang w:val="en-US"/>
              </w:rPr>
              <w:t>Union.</w:t>
            </w:r>
            <w:proofErr w:type="gramEnd"/>
          </w:p>
        </w:tc>
      </w:tr>
      <w:tr w:rsidR="00E60A5B" w:rsidRPr="00577DBB">
        <w:trPr>
          <w:trHeight w:val="7589"/>
        </w:trPr>
        <w:tc>
          <w:tcPr>
            <w:tcW w:w="5387" w:type="dxa"/>
          </w:tcPr>
          <w:p w:rsidR="00E60A5B" w:rsidRDefault="00C80162">
            <w:pPr>
              <w:pStyle w:val="TableParagraph"/>
              <w:spacing w:line="251" w:lineRule="exact"/>
              <w:ind w:left="936"/>
            </w:pPr>
            <w:r>
              <w:t>4. ОТВЕТСТВЕННОСТЬ ПОВЕРЕННОГО</w:t>
            </w:r>
          </w:p>
          <w:p w:rsidR="00E60A5B" w:rsidRDefault="00E60A5B">
            <w:pPr>
              <w:pStyle w:val="TableParagraph"/>
              <w:spacing w:before="9"/>
              <w:rPr>
                <w:sz w:val="21"/>
              </w:rPr>
            </w:pPr>
          </w:p>
          <w:p w:rsidR="00E60A5B" w:rsidRDefault="00C80162">
            <w:pPr>
              <w:pStyle w:val="TableParagraph"/>
              <w:numPr>
                <w:ilvl w:val="1"/>
                <w:numId w:val="6"/>
              </w:numPr>
              <w:tabs>
                <w:tab w:val="left" w:pos="1177"/>
              </w:tabs>
              <w:ind w:right="95" w:firstLine="540"/>
              <w:jc w:val="both"/>
            </w:pPr>
            <w:r>
              <w:t>За нарушение требований технических регламентов Таможенного союза, Поверенный несет ответственность в соответствии с законодательством Российской</w:t>
            </w:r>
            <w:r>
              <w:rPr>
                <w:spacing w:val="-1"/>
              </w:rPr>
              <w:t xml:space="preserve"> </w:t>
            </w:r>
            <w:r>
              <w:t>Федерации.</w:t>
            </w:r>
          </w:p>
          <w:p w:rsidR="00E60A5B" w:rsidRDefault="00C80162">
            <w:pPr>
              <w:pStyle w:val="TableParagraph"/>
              <w:numPr>
                <w:ilvl w:val="1"/>
                <w:numId w:val="6"/>
              </w:numPr>
              <w:tabs>
                <w:tab w:val="left" w:pos="1152"/>
              </w:tabs>
              <w:spacing w:before="2"/>
              <w:ind w:right="98" w:firstLine="540"/>
              <w:jc w:val="both"/>
            </w:pPr>
            <w:r>
              <w:t>В случае неисполнения предписаний и решений органа государственного контроля (надзора) Поверенный несет ответственность в соответствии с законодательством Российской</w:t>
            </w:r>
            <w:r>
              <w:rPr>
                <w:spacing w:val="-1"/>
              </w:rPr>
              <w:t xml:space="preserve"> </w:t>
            </w:r>
            <w:r>
              <w:t>Федерации.</w:t>
            </w:r>
          </w:p>
          <w:p w:rsidR="00E60A5B" w:rsidRDefault="00C80162">
            <w:pPr>
              <w:pStyle w:val="TableParagraph"/>
              <w:numPr>
                <w:ilvl w:val="1"/>
                <w:numId w:val="6"/>
              </w:numPr>
              <w:tabs>
                <w:tab w:val="left" w:pos="1061"/>
              </w:tabs>
              <w:spacing w:before="1"/>
              <w:ind w:right="95" w:firstLine="540"/>
              <w:jc w:val="both"/>
            </w:pPr>
            <w:r>
              <w:t>В случае, если в результате несоответствия продукции требованиям технических регламентов, национальных стандартов, нарушений требований технических регламентов, национальных стандартов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Поверенный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tc>
        <w:tc>
          <w:tcPr>
            <w:tcW w:w="5248" w:type="dxa"/>
          </w:tcPr>
          <w:p w:rsidR="00E60A5B" w:rsidRDefault="00C80162">
            <w:pPr>
              <w:pStyle w:val="TableParagraph"/>
              <w:spacing w:line="251" w:lineRule="exact"/>
              <w:ind w:left="1091"/>
            </w:pPr>
            <w:r>
              <w:t>4. RESPONSIBILITY OF THE AGENT</w:t>
            </w:r>
          </w:p>
          <w:p w:rsidR="00E60A5B" w:rsidRDefault="00E60A5B">
            <w:pPr>
              <w:pStyle w:val="TableParagraph"/>
              <w:spacing w:before="9"/>
              <w:rPr>
                <w:sz w:val="21"/>
              </w:rPr>
            </w:pPr>
          </w:p>
          <w:p w:rsidR="00E60A5B" w:rsidRPr="00EC55F0" w:rsidRDefault="00C80162">
            <w:pPr>
              <w:pStyle w:val="TableParagraph"/>
              <w:numPr>
                <w:ilvl w:val="1"/>
                <w:numId w:val="5"/>
              </w:numPr>
              <w:tabs>
                <w:tab w:val="left" w:pos="1150"/>
              </w:tabs>
              <w:ind w:right="100" w:firstLine="540"/>
              <w:jc w:val="both"/>
              <w:rPr>
                <w:lang w:val="en-US"/>
              </w:rPr>
            </w:pPr>
            <w:r w:rsidRPr="00EC55F0">
              <w:rPr>
                <w:lang w:val="en-US"/>
              </w:rPr>
              <w:t>The Agent shall bear responsibility for violation of the requirements of technical regulations of the Customs Union according to the laws of the Russian Federation.</w:t>
            </w:r>
          </w:p>
          <w:p w:rsidR="00E60A5B" w:rsidRPr="00EC55F0" w:rsidRDefault="00C80162">
            <w:pPr>
              <w:pStyle w:val="TableParagraph"/>
              <w:numPr>
                <w:ilvl w:val="1"/>
                <w:numId w:val="5"/>
              </w:numPr>
              <w:tabs>
                <w:tab w:val="left" w:pos="1056"/>
              </w:tabs>
              <w:spacing w:before="2"/>
              <w:ind w:right="97" w:firstLine="540"/>
              <w:jc w:val="both"/>
              <w:rPr>
                <w:lang w:val="en-US"/>
              </w:rPr>
            </w:pPr>
            <w:r w:rsidRPr="00EC55F0">
              <w:rPr>
                <w:lang w:val="en-US"/>
              </w:rPr>
              <w:t xml:space="preserve">In case of failure to exercise instructions and resolutions of the state supervision (control) </w:t>
            </w:r>
            <w:proofErr w:type="gramStart"/>
            <w:r w:rsidRPr="00EC55F0">
              <w:rPr>
                <w:lang w:val="en-US"/>
              </w:rPr>
              <w:t>body</w:t>
            </w:r>
            <w:proofErr w:type="gramEnd"/>
            <w:r w:rsidRPr="00EC55F0">
              <w:rPr>
                <w:lang w:val="en-US"/>
              </w:rPr>
              <w:t xml:space="preserve"> the Agent shall bear responsibility according to the laws of the Russian</w:t>
            </w:r>
            <w:r w:rsidRPr="00EC55F0">
              <w:rPr>
                <w:spacing w:val="-1"/>
                <w:lang w:val="en-US"/>
              </w:rPr>
              <w:t xml:space="preserve"> </w:t>
            </w:r>
            <w:r w:rsidRPr="00EC55F0">
              <w:rPr>
                <w:lang w:val="en-US"/>
              </w:rPr>
              <w:t>Federation.</w:t>
            </w:r>
          </w:p>
          <w:p w:rsidR="00E60A5B" w:rsidRPr="00EC55F0" w:rsidRDefault="00C80162">
            <w:pPr>
              <w:pStyle w:val="TableParagraph"/>
              <w:numPr>
                <w:ilvl w:val="1"/>
                <w:numId w:val="5"/>
              </w:numPr>
              <w:tabs>
                <w:tab w:val="left" w:pos="1066"/>
              </w:tabs>
              <w:spacing w:before="1"/>
              <w:ind w:right="97" w:firstLine="540"/>
              <w:jc w:val="both"/>
              <w:rPr>
                <w:lang w:val="en-US"/>
              </w:rPr>
            </w:pPr>
            <w:proofErr w:type="gramStart"/>
            <w:r w:rsidRPr="00EC55F0">
              <w:rPr>
                <w:lang w:val="en-US"/>
              </w:rPr>
              <w:t>In case if as a result of incompliance of the products with the requirements of technical regulations, national standards, violations of the requirements of technical regulations, national standards when implementing processes of design (including surveys), manufacture, construction, assembly, adjustment, operation, storage, transportation, sale and disposal, which are related to the requirements to the products, there is a damage caused to the life or health of citizens, the property of individuals or legal entities, the state or municipal property, the environment, life or health of animals and plants or there is a threat of causing of such damage, the Agent shall reimburse the caused damage and take measures in order to prevent damage to other persons and their property and the environment according to the laws of the Russian</w:t>
            </w:r>
            <w:r w:rsidRPr="00EC55F0">
              <w:rPr>
                <w:spacing w:val="-12"/>
                <w:lang w:val="en-US"/>
              </w:rPr>
              <w:t xml:space="preserve"> </w:t>
            </w:r>
            <w:r w:rsidRPr="00EC55F0">
              <w:rPr>
                <w:lang w:val="en-US"/>
              </w:rPr>
              <w:t>Federation.</w:t>
            </w:r>
            <w:proofErr w:type="gramEnd"/>
          </w:p>
        </w:tc>
      </w:tr>
      <w:tr w:rsidR="00E60A5B">
        <w:trPr>
          <w:trHeight w:val="3290"/>
        </w:trPr>
        <w:tc>
          <w:tcPr>
            <w:tcW w:w="5387" w:type="dxa"/>
          </w:tcPr>
          <w:p w:rsidR="00E60A5B" w:rsidRDefault="00C80162">
            <w:pPr>
              <w:pStyle w:val="TableParagraph"/>
              <w:spacing w:line="251" w:lineRule="exact"/>
              <w:ind w:left="1296"/>
            </w:pPr>
            <w:r>
              <w:t>5. ОБЯЗАННОСТИ ДОВЕРИТЕЛЯ</w:t>
            </w:r>
          </w:p>
          <w:p w:rsidR="00E60A5B" w:rsidRDefault="00E60A5B">
            <w:pPr>
              <w:pStyle w:val="TableParagraph"/>
              <w:spacing w:before="1"/>
            </w:pPr>
          </w:p>
          <w:p w:rsidR="00E60A5B" w:rsidRDefault="00C80162">
            <w:pPr>
              <w:pStyle w:val="TableParagraph"/>
              <w:spacing w:line="252" w:lineRule="exact"/>
              <w:ind w:left="645"/>
            </w:pPr>
            <w:r>
              <w:t>Доверитель обязуется:</w:t>
            </w:r>
          </w:p>
          <w:p w:rsidR="00E60A5B" w:rsidRDefault="00C80162">
            <w:pPr>
              <w:pStyle w:val="TableParagraph"/>
              <w:numPr>
                <w:ilvl w:val="1"/>
                <w:numId w:val="4"/>
              </w:numPr>
              <w:tabs>
                <w:tab w:val="left" w:pos="1049"/>
              </w:tabs>
              <w:ind w:right="96" w:firstLine="540"/>
              <w:jc w:val="both"/>
            </w:pPr>
            <w:r>
              <w:t>Указывать в сопроводительной технической документации и при маркировке продукции сведения о сертификате соответствия или декларации о соответствии.</w:t>
            </w:r>
          </w:p>
          <w:p w:rsidR="00E60A5B" w:rsidRDefault="00C80162">
            <w:pPr>
              <w:pStyle w:val="TableParagraph"/>
              <w:numPr>
                <w:ilvl w:val="1"/>
                <w:numId w:val="4"/>
              </w:numPr>
              <w:tabs>
                <w:tab w:val="left" w:pos="1232"/>
              </w:tabs>
              <w:ind w:right="96" w:firstLine="540"/>
              <w:jc w:val="both"/>
            </w:pPr>
            <w:r>
              <w:t>Приостанавливать экспорт продукции, которая прошла подтверждение соответствия и не соответствует требованиям технических регламентов, национальных стандартов на основании решений органов государственного контроля (надзора)</w:t>
            </w:r>
            <w:r>
              <w:rPr>
                <w:spacing w:val="53"/>
              </w:rPr>
              <w:t xml:space="preserve"> </w:t>
            </w:r>
            <w:r>
              <w:t>за</w:t>
            </w:r>
          </w:p>
          <w:p w:rsidR="00E60A5B" w:rsidRDefault="00C80162">
            <w:pPr>
              <w:pStyle w:val="TableParagraph"/>
              <w:spacing w:line="235" w:lineRule="exact"/>
              <w:ind w:left="105"/>
            </w:pPr>
            <w:r>
              <w:t>соблюдением требований технических регламентов.</w:t>
            </w:r>
          </w:p>
        </w:tc>
        <w:tc>
          <w:tcPr>
            <w:tcW w:w="5248" w:type="dxa"/>
          </w:tcPr>
          <w:p w:rsidR="00E60A5B" w:rsidRPr="00EC55F0" w:rsidRDefault="00C80162">
            <w:pPr>
              <w:pStyle w:val="TableParagraph"/>
              <w:spacing w:line="251" w:lineRule="exact"/>
              <w:ind w:left="1036"/>
              <w:rPr>
                <w:lang w:val="en-US"/>
              </w:rPr>
            </w:pPr>
            <w:r w:rsidRPr="00EC55F0">
              <w:rPr>
                <w:lang w:val="en-US"/>
              </w:rPr>
              <w:t>5. OBLIGATIONS OF THE PRINCIPAL</w:t>
            </w:r>
          </w:p>
          <w:p w:rsidR="00E60A5B" w:rsidRPr="00EC55F0" w:rsidRDefault="00E60A5B">
            <w:pPr>
              <w:pStyle w:val="TableParagraph"/>
              <w:spacing w:before="1"/>
              <w:rPr>
                <w:lang w:val="en-US"/>
              </w:rPr>
            </w:pPr>
          </w:p>
          <w:p w:rsidR="00E60A5B" w:rsidRPr="00EC55F0" w:rsidRDefault="00C80162">
            <w:pPr>
              <w:pStyle w:val="TableParagraph"/>
              <w:spacing w:line="252" w:lineRule="exact"/>
              <w:ind w:left="647"/>
              <w:rPr>
                <w:lang w:val="en-US"/>
              </w:rPr>
            </w:pPr>
            <w:r w:rsidRPr="00EC55F0">
              <w:rPr>
                <w:lang w:val="en-US"/>
              </w:rPr>
              <w:t>The Principal shall be obliged to:</w:t>
            </w:r>
          </w:p>
          <w:p w:rsidR="00E60A5B" w:rsidRPr="00EC55F0" w:rsidRDefault="00C80162">
            <w:pPr>
              <w:pStyle w:val="TableParagraph"/>
              <w:numPr>
                <w:ilvl w:val="1"/>
                <w:numId w:val="3"/>
              </w:numPr>
              <w:tabs>
                <w:tab w:val="left" w:pos="1128"/>
              </w:tabs>
              <w:ind w:right="97" w:firstLine="540"/>
              <w:jc w:val="both"/>
              <w:rPr>
                <w:lang w:val="en-US"/>
              </w:rPr>
            </w:pPr>
            <w:r w:rsidRPr="00EC55F0">
              <w:rPr>
                <w:lang w:val="en-US"/>
              </w:rPr>
              <w:t>Specify information on the certificate of compliance or the compliance declaration in the supporting technical documents and when marking the products.</w:t>
            </w:r>
          </w:p>
          <w:p w:rsidR="00E60A5B" w:rsidRPr="00EC55F0" w:rsidRDefault="00C80162">
            <w:pPr>
              <w:pStyle w:val="TableParagraph"/>
              <w:numPr>
                <w:ilvl w:val="1"/>
                <w:numId w:val="3"/>
              </w:numPr>
              <w:tabs>
                <w:tab w:val="left" w:pos="1078"/>
              </w:tabs>
              <w:ind w:right="97" w:firstLine="540"/>
              <w:jc w:val="both"/>
              <w:rPr>
                <w:lang w:val="en-US"/>
              </w:rPr>
            </w:pPr>
            <w:r w:rsidRPr="00EC55F0">
              <w:rPr>
                <w:lang w:val="en-US"/>
              </w:rPr>
              <w:t>Suspend export of the products which have passed confirmation of the compliance and fail to comply with the requirements of technical regulations and national standards on the basis of resolutions of state supervision (control) bodies for compliance with</w:t>
            </w:r>
            <w:r w:rsidRPr="00EC55F0">
              <w:rPr>
                <w:spacing w:val="6"/>
                <w:lang w:val="en-US"/>
              </w:rPr>
              <w:t xml:space="preserve"> </w:t>
            </w:r>
            <w:r w:rsidRPr="00EC55F0">
              <w:rPr>
                <w:lang w:val="en-US"/>
              </w:rPr>
              <w:t>the</w:t>
            </w:r>
          </w:p>
          <w:p w:rsidR="00E60A5B" w:rsidRDefault="00C80162">
            <w:pPr>
              <w:pStyle w:val="TableParagraph"/>
              <w:spacing w:line="235" w:lineRule="exact"/>
              <w:ind w:left="107"/>
            </w:pPr>
            <w:proofErr w:type="spellStart"/>
            <w:r>
              <w:t>requirements</w:t>
            </w:r>
            <w:proofErr w:type="spellEnd"/>
            <w:r>
              <w:t xml:space="preserve"> </w:t>
            </w:r>
            <w:proofErr w:type="spellStart"/>
            <w:r>
              <w:t>of</w:t>
            </w:r>
            <w:proofErr w:type="spellEnd"/>
            <w:r>
              <w:t xml:space="preserve"> </w:t>
            </w:r>
            <w:proofErr w:type="spellStart"/>
            <w:r>
              <w:t>technical</w:t>
            </w:r>
            <w:proofErr w:type="spellEnd"/>
            <w:r>
              <w:t xml:space="preserve"> </w:t>
            </w:r>
            <w:proofErr w:type="spellStart"/>
            <w:r>
              <w:t>regulations</w:t>
            </w:r>
            <w:proofErr w:type="spellEnd"/>
            <w:r>
              <w:t>.</w:t>
            </w:r>
          </w:p>
        </w:tc>
      </w:tr>
    </w:tbl>
    <w:p w:rsidR="00E60A5B" w:rsidRDefault="00E60A5B">
      <w:pPr>
        <w:spacing w:line="235" w:lineRule="exact"/>
        <w:sectPr w:rsidR="00E60A5B">
          <w:pgSz w:w="11910" w:h="16840"/>
          <w:pgMar w:top="340" w:right="440" w:bottom="880" w:left="600" w:header="0" w:footer="693"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5248"/>
      </w:tblGrid>
      <w:tr w:rsidR="00E60A5B" w:rsidRPr="00577DBB">
        <w:trPr>
          <w:trHeight w:val="4048"/>
        </w:trPr>
        <w:tc>
          <w:tcPr>
            <w:tcW w:w="5387" w:type="dxa"/>
          </w:tcPr>
          <w:p w:rsidR="00E60A5B" w:rsidRDefault="00C80162">
            <w:pPr>
              <w:pStyle w:val="TableParagraph"/>
              <w:numPr>
                <w:ilvl w:val="1"/>
                <w:numId w:val="2"/>
              </w:numPr>
              <w:tabs>
                <w:tab w:val="left" w:pos="1148"/>
              </w:tabs>
              <w:ind w:right="95" w:firstLine="540"/>
              <w:jc w:val="both"/>
            </w:pPr>
            <w:r>
              <w:lastRenderedPageBreak/>
              <w:t>Согласовать разработанную Поверенным программу мероприятий по предотвращению причинения вреда при подтверждении достоверности информации о несоответствии продукции требованиям технических регламентов, национальным стандартам (подпункт 2.2.2. настоящего</w:t>
            </w:r>
            <w:r>
              <w:rPr>
                <w:spacing w:val="-7"/>
              </w:rPr>
              <w:t xml:space="preserve"> </w:t>
            </w:r>
            <w:r>
              <w:t>Договора).</w:t>
            </w:r>
          </w:p>
          <w:p w:rsidR="00E60A5B" w:rsidRDefault="00C80162">
            <w:pPr>
              <w:pStyle w:val="TableParagraph"/>
              <w:numPr>
                <w:ilvl w:val="1"/>
                <w:numId w:val="2"/>
              </w:numPr>
              <w:tabs>
                <w:tab w:val="left" w:pos="1061"/>
              </w:tabs>
              <w:ind w:right="96" w:firstLine="540"/>
              <w:jc w:val="both"/>
            </w:pPr>
            <w:r>
              <w:t>В случае, если угроза причинения вреда не может быть устранена путем проведения мероприятий, указанных в подпункте 2.2.2. настоящего Договора, Доверитель обязан незамедлительно отозвать</w:t>
            </w:r>
            <w:r>
              <w:rPr>
                <w:spacing w:val="-1"/>
              </w:rPr>
              <w:t xml:space="preserve"> </w:t>
            </w:r>
            <w:r>
              <w:t>продукцию.</w:t>
            </w:r>
          </w:p>
          <w:p w:rsidR="00E60A5B" w:rsidRDefault="00C80162">
            <w:pPr>
              <w:pStyle w:val="TableParagraph"/>
              <w:numPr>
                <w:ilvl w:val="1"/>
                <w:numId w:val="2"/>
              </w:numPr>
              <w:tabs>
                <w:tab w:val="left" w:pos="1395"/>
              </w:tabs>
              <w:ind w:right="96" w:firstLine="540"/>
              <w:jc w:val="both"/>
            </w:pPr>
            <w:r>
              <w:t xml:space="preserve">Возместить расходы, понесенные Поверенным, возникшие вследствие надлежащего исполнения его обязанностей в случаях указанных в подпунктах </w:t>
            </w:r>
            <w:proofErr w:type="gramStart"/>
            <w:r>
              <w:t>2.2.,</w:t>
            </w:r>
            <w:proofErr w:type="gramEnd"/>
            <w:r>
              <w:t xml:space="preserve"> 4.3. настоящего</w:t>
            </w:r>
            <w:r>
              <w:rPr>
                <w:spacing w:val="-6"/>
              </w:rPr>
              <w:t xml:space="preserve"> </w:t>
            </w:r>
            <w:r>
              <w:t>Договора.</w:t>
            </w:r>
          </w:p>
        </w:tc>
        <w:tc>
          <w:tcPr>
            <w:tcW w:w="5248" w:type="dxa"/>
          </w:tcPr>
          <w:p w:rsidR="00E60A5B" w:rsidRPr="00EC55F0" w:rsidRDefault="00C80162">
            <w:pPr>
              <w:pStyle w:val="TableParagraph"/>
              <w:ind w:left="107" w:right="98" w:firstLine="540"/>
              <w:jc w:val="both"/>
              <w:rPr>
                <w:lang w:val="en-US"/>
              </w:rPr>
            </w:pPr>
            <w:r w:rsidRPr="00EC55F0">
              <w:rPr>
                <w:lang w:val="en-US"/>
              </w:rPr>
              <w:t>5.3. Approve the Program of measures developed by the Agent to prevent the damage in case of confirmation of the information validation on incompliance of the products with the requirements of technical regulations and national standards (</w:t>
            </w:r>
            <w:proofErr w:type="spellStart"/>
            <w:r w:rsidRPr="00EC55F0">
              <w:rPr>
                <w:lang w:val="en-US"/>
              </w:rPr>
              <w:t>subclause</w:t>
            </w:r>
            <w:proofErr w:type="spellEnd"/>
          </w:p>
          <w:p w:rsidR="00E60A5B" w:rsidRDefault="00C80162">
            <w:pPr>
              <w:pStyle w:val="TableParagraph"/>
              <w:ind w:left="107"/>
            </w:pPr>
            <w:r>
              <w:t xml:space="preserve">2.2.2. </w:t>
            </w:r>
            <w:proofErr w:type="spellStart"/>
            <w:r>
              <w:t>of</w:t>
            </w:r>
            <w:proofErr w:type="spellEnd"/>
            <w:r>
              <w:t xml:space="preserve"> </w:t>
            </w:r>
            <w:proofErr w:type="spellStart"/>
            <w:r>
              <w:t>this</w:t>
            </w:r>
            <w:proofErr w:type="spellEnd"/>
            <w:r>
              <w:t xml:space="preserve"> </w:t>
            </w:r>
            <w:proofErr w:type="spellStart"/>
            <w:r>
              <w:t>Contract</w:t>
            </w:r>
            <w:proofErr w:type="spellEnd"/>
            <w:r>
              <w:t>).</w:t>
            </w:r>
          </w:p>
          <w:p w:rsidR="00E60A5B" w:rsidRPr="00EC55F0" w:rsidRDefault="00C80162">
            <w:pPr>
              <w:pStyle w:val="TableParagraph"/>
              <w:numPr>
                <w:ilvl w:val="1"/>
                <w:numId w:val="1"/>
              </w:numPr>
              <w:tabs>
                <w:tab w:val="left" w:pos="1075"/>
              </w:tabs>
              <w:ind w:right="97" w:firstLine="540"/>
              <w:jc w:val="both"/>
              <w:rPr>
                <w:lang w:val="en-US"/>
              </w:rPr>
            </w:pPr>
            <w:r w:rsidRPr="00EC55F0">
              <w:rPr>
                <w:lang w:val="en-US"/>
              </w:rPr>
              <w:t xml:space="preserve">In </w:t>
            </w:r>
            <w:proofErr w:type="gramStart"/>
            <w:r w:rsidRPr="00EC55F0">
              <w:rPr>
                <w:lang w:val="en-US"/>
              </w:rPr>
              <w:t>case</w:t>
            </w:r>
            <w:proofErr w:type="gramEnd"/>
            <w:r w:rsidRPr="00EC55F0">
              <w:rPr>
                <w:lang w:val="en-US"/>
              </w:rPr>
              <w:t xml:space="preserve"> if the threat of damage may not be eliminated by implementing measures specified in </w:t>
            </w:r>
            <w:proofErr w:type="spellStart"/>
            <w:r w:rsidRPr="00EC55F0">
              <w:rPr>
                <w:lang w:val="en-US"/>
              </w:rPr>
              <w:t>subclause</w:t>
            </w:r>
            <w:proofErr w:type="spellEnd"/>
            <w:r w:rsidRPr="00EC55F0">
              <w:rPr>
                <w:lang w:val="en-US"/>
              </w:rPr>
              <w:t xml:space="preserve"> 2.2.2. </w:t>
            </w:r>
            <w:proofErr w:type="gramStart"/>
            <w:r w:rsidRPr="00EC55F0">
              <w:rPr>
                <w:lang w:val="en-US"/>
              </w:rPr>
              <w:t>of</w:t>
            </w:r>
            <w:proofErr w:type="gramEnd"/>
            <w:r w:rsidRPr="00EC55F0">
              <w:rPr>
                <w:lang w:val="en-US"/>
              </w:rPr>
              <w:t xml:space="preserve"> this Contract, the Principal shall immediately recall the</w:t>
            </w:r>
            <w:r w:rsidRPr="00EC55F0">
              <w:rPr>
                <w:spacing w:val="-7"/>
                <w:lang w:val="en-US"/>
              </w:rPr>
              <w:t xml:space="preserve"> </w:t>
            </w:r>
            <w:r w:rsidRPr="00EC55F0">
              <w:rPr>
                <w:lang w:val="en-US"/>
              </w:rPr>
              <w:t>products.</w:t>
            </w:r>
          </w:p>
          <w:p w:rsidR="00E60A5B" w:rsidRPr="00EC55F0" w:rsidRDefault="00E60A5B">
            <w:pPr>
              <w:pStyle w:val="TableParagraph"/>
              <w:rPr>
                <w:lang w:val="en-US"/>
              </w:rPr>
            </w:pPr>
          </w:p>
          <w:p w:rsidR="00E60A5B" w:rsidRPr="00EC55F0" w:rsidRDefault="00C80162">
            <w:pPr>
              <w:pStyle w:val="TableParagraph"/>
              <w:numPr>
                <w:ilvl w:val="1"/>
                <w:numId w:val="1"/>
              </w:numPr>
              <w:tabs>
                <w:tab w:val="left" w:pos="1135"/>
              </w:tabs>
              <w:ind w:right="99" w:firstLine="540"/>
              <w:jc w:val="both"/>
              <w:rPr>
                <w:lang w:val="en-US"/>
              </w:rPr>
            </w:pPr>
            <w:r w:rsidRPr="00EC55F0">
              <w:rPr>
                <w:lang w:val="en-US"/>
              </w:rPr>
              <w:t xml:space="preserve">Reimburse losses suffered by the Agent resulting from duly execution of its obligations in cases given in </w:t>
            </w:r>
            <w:proofErr w:type="spellStart"/>
            <w:r w:rsidRPr="00EC55F0">
              <w:rPr>
                <w:lang w:val="en-US"/>
              </w:rPr>
              <w:t>subclauses</w:t>
            </w:r>
            <w:proofErr w:type="spellEnd"/>
            <w:r w:rsidRPr="00EC55F0">
              <w:rPr>
                <w:lang w:val="en-US"/>
              </w:rPr>
              <w:t xml:space="preserve"> 2.2., 4.3. </w:t>
            </w:r>
            <w:proofErr w:type="gramStart"/>
            <w:r w:rsidRPr="00EC55F0">
              <w:rPr>
                <w:lang w:val="en-US"/>
              </w:rPr>
              <w:t>of</w:t>
            </w:r>
            <w:proofErr w:type="gramEnd"/>
            <w:r w:rsidRPr="00EC55F0">
              <w:rPr>
                <w:lang w:val="en-US"/>
              </w:rPr>
              <w:t xml:space="preserve"> this</w:t>
            </w:r>
            <w:r w:rsidRPr="00EC55F0">
              <w:rPr>
                <w:spacing w:val="-2"/>
                <w:lang w:val="en-US"/>
              </w:rPr>
              <w:t xml:space="preserve"> </w:t>
            </w:r>
            <w:r w:rsidRPr="00EC55F0">
              <w:rPr>
                <w:lang w:val="en-US"/>
              </w:rPr>
              <w:t>Contract.</w:t>
            </w:r>
          </w:p>
        </w:tc>
      </w:tr>
      <w:tr w:rsidR="00E60A5B" w:rsidRPr="00577DBB">
        <w:trPr>
          <w:trHeight w:val="2023"/>
        </w:trPr>
        <w:tc>
          <w:tcPr>
            <w:tcW w:w="5387" w:type="dxa"/>
          </w:tcPr>
          <w:p w:rsidR="00E60A5B" w:rsidRDefault="00C80162">
            <w:pPr>
              <w:pStyle w:val="TableParagraph"/>
              <w:ind w:left="1061" w:right="493" w:firstLine="242"/>
            </w:pPr>
            <w:r>
              <w:t>6. СРОК ДЕЙСТВИЯ ДОГОВОРА. ОСНОВАНИЯ ЕГО ПРЕКРАЩЕНИЯ И</w:t>
            </w:r>
          </w:p>
          <w:p w:rsidR="00E60A5B" w:rsidRDefault="00C80162">
            <w:pPr>
              <w:pStyle w:val="TableParagraph"/>
              <w:ind w:left="1872"/>
            </w:pPr>
            <w:r>
              <w:t>РАСТОРЖЕНИЯ</w:t>
            </w:r>
          </w:p>
          <w:p w:rsidR="00E60A5B" w:rsidRDefault="00E60A5B">
            <w:pPr>
              <w:pStyle w:val="TableParagraph"/>
              <w:spacing w:before="8"/>
              <w:rPr>
                <w:sz w:val="21"/>
              </w:rPr>
            </w:pPr>
          </w:p>
          <w:p w:rsidR="00E60A5B" w:rsidRDefault="00C80162">
            <w:pPr>
              <w:pStyle w:val="TableParagraph"/>
              <w:ind w:left="105" w:right="98" w:firstLine="540"/>
              <w:jc w:val="both"/>
            </w:pPr>
            <w:r>
              <w:t>6.1. настоящий договор вступает в силу со дня его подписания и заканчивает свое действие по согласованию Сторон.</w:t>
            </w:r>
          </w:p>
        </w:tc>
        <w:tc>
          <w:tcPr>
            <w:tcW w:w="5248" w:type="dxa"/>
          </w:tcPr>
          <w:p w:rsidR="00E60A5B" w:rsidRPr="00EC55F0" w:rsidRDefault="00C80162">
            <w:pPr>
              <w:pStyle w:val="TableParagraph"/>
              <w:ind w:left="1358" w:right="792" w:firstLine="468"/>
              <w:rPr>
                <w:lang w:val="en-US"/>
              </w:rPr>
            </w:pPr>
            <w:r w:rsidRPr="00EC55F0">
              <w:rPr>
                <w:lang w:val="en-US"/>
              </w:rPr>
              <w:t>6. CONTRACT TERM. REASONS FOR TERMINATION</w:t>
            </w:r>
          </w:p>
          <w:p w:rsidR="00E60A5B" w:rsidRPr="00EC55F0" w:rsidRDefault="00E60A5B">
            <w:pPr>
              <w:pStyle w:val="TableParagraph"/>
              <w:rPr>
                <w:sz w:val="24"/>
                <w:lang w:val="en-US"/>
              </w:rPr>
            </w:pPr>
          </w:p>
          <w:p w:rsidR="00E60A5B" w:rsidRPr="00EC55F0" w:rsidRDefault="00E60A5B">
            <w:pPr>
              <w:pStyle w:val="TableParagraph"/>
              <w:spacing w:before="8"/>
              <w:rPr>
                <w:sz w:val="19"/>
                <w:lang w:val="en-US"/>
              </w:rPr>
            </w:pPr>
          </w:p>
          <w:p w:rsidR="00E60A5B" w:rsidRPr="00EC55F0" w:rsidRDefault="00C80162">
            <w:pPr>
              <w:pStyle w:val="TableParagraph"/>
              <w:ind w:left="107" w:right="97" w:firstLine="540"/>
              <w:jc w:val="both"/>
              <w:rPr>
                <w:lang w:val="en-US"/>
              </w:rPr>
            </w:pPr>
            <w:r w:rsidRPr="00EC55F0">
              <w:rPr>
                <w:lang w:val="en-US"/>
              </w:rPr>
              <w:t xml:space="preserve">6.1. This contract shall enter into force from the date of signature thereof and shall be </w:t>
            </w:r>
            <w:proofErr w:type="gramStart"/>
            <w:r w:rsidRPr="00EC55F0">
              <w:rPr>
                <w:lang w:val="en-US"/>
              </w:rPr>
              <w:t>null and void</w:t>
            </w:r>
            <w:proofErr w:type="gramEnd"/>
            <w:r w:rsidRPr="00EC55F0">
              <w:rPr>
                <w:lang w:val="en-US"/>
              </w:rPr>
              <w:t xml:space="preserve"> upon an agreement between the Parties.</w:t>
            </w:r>
          </w:p>
        </w:tc>
      </w:tr>
      <w:tr w:rsidR="00577DBB" w:rsidRPr="00577DBB" w:rsidTr="00E461F1">
        <w:trPr>
          <w:trHeight w:val="7231"/>
        </w:trPr>
        <w:tc>
          <w:tcPr>
            <w:tcW w:w="5387" w:type="dxa"/>
          </w:tcPr>
          <w:p w:rsidR="00E461F1" w:rsidRDefault="00E461F1" w:rsidP="00A1692D">
            <w:pPr>
              <w:pStyle w:val="TableParagraph"/>
              <w:spacing w:line="251" w:lineRule="exact"/>
              <w:ind w:left="1267"/>
            </w:pPr>
            <w:r>
              <w:t>7. АДРЕСА И ПОДПИСИ СТОРОН</w:t>
            </w:r>
          </w:p>
          <w:p w:rsidR="00E461F1" w:rsidRDefault="00E461F1" w:rsidP="00E461F1">
            <w:pPr>
              <w:pStyle w:val="TableParagraph"/>
              <w:spacing w:before="11" w:line="253" w:lineRule="exact"/>
              <w:ind w:left="108"/>
            </w:pPr>
            <w:r>
              <w:t>Доверитель:</w:t>
            </w:r>
          </w:p>
          <w:p w:rsidR="00E461F1" w:rsidRDefault="00E461F1" w:rsidP="00E461F1">
            <w:pPr>
              <w:pStyle w:val="TableParagraph"/>
              <w:ind w:left="108" w:right="1061"/>
            </w:pPr>
            <w:r>
              <w:t>Изготовитель ООО «________________» Место нахождения: __________________, ______________ область, ____________ р-н, ул. ______________, д.__</w:t>
            </w:r>
          </w:p>
          <w:p w:rsidR="00E461F1" w:rsidRDefault="00E461F1" w:rsidP="00E461F1">
            <w:pPr>
              <w:pStyle w:val="TableParagraph"/>
              <w:rPr>
                <w:sz w:val="24"/>
              </w:rPr>
            </w:pPr>
          </w:p>
          <w:p w:rsidR="00E461F1" w:rsidRDefault="00E461F1" w:rsidP="00E461F1">
            <w:pPr>
              <w:pStyle w:val="TableParagraph"/>
              <w:spacing w:before="151"/>
              <w:ind w:left="105"/>
            </w:pPr>
          </w:p>
          <w:p w:rsidR="00E461F1" w:rsidRDefault="00E461F1" w:rsidP="00E461F1">
            <w:pPr>
              <w:pStyle w:val="TableParagraph"/>
              <w:spacing w:before="151"/>
              <w:ind w:left="105"/>
            </w:pPr>
          </w:p>
          <w:p w:rsidR="00E461F1" w:rsidRDefault="00E461F1" w:rsidP="00E461F1">
            <w:pPr>
              <w:pStyle w:val="TableParagraph"/>
              <w:spacing w:before="151"/>
              <w:ind w:left="105"/>
            </w:pPr>
          </w:p>
          <w:p w:rsidR="00E461F1" w:rsidRDefault="00E461F1" w:rsidP="00E461F1">
            <w:pPr>
              <w:pStyle w:val="TableParagraph"/>
              <w:spacing w:before="151"/>
              <w:ind w:left="105"/>
            </w:pPr>
            <w:r>
              <w:t>Уполномоченное лицо:</w:t>
            </w:r>
          </w:p>
          <w:p w:rsidR="00E461F1" w:rsidRDefault="00E461F1" w:rsidP="00E461F1">
            <w:pPr>
              <w:pStyle w:val="TableParagraph"/>
              <w:spacing w:before="54" w:line="237" w:lineRule="auto"/>
              <w:ind w:left="109" w:right="800"/>
            </w:pPr>
            <w:r>
              <w:t>Общество с ограниченной ответственностью "________" _______, РОССИЯ, ОБЛАСТЬ ________________, ГОРОД ___________, УЛИЦА __________, ДОМ _, ОФИС ___</w:t>
            </w:r>
          </w:p>
          <w:p w:rsidR="00E461F1" w:rsidRDefault="00E461F1" w:rsidP="00E461F1">
            <w:pPr>
              <w:pStyle w:val="TableParagraph"/>
              <w:spacing w:before="184"/>
              <w:ind w:left="593"/>
            </w:pPr>
            <w:r>
              <w:t>ПОДПИСИ СТОРОН:</w:t>
            </w:r>
          </w:p>
          <w:p w:rsidR="00E461F1" w:rsidRDefault="00E461F1" w:rsidP="00E461F1">
            <w:pPr>
              <w:pStyle w:val="TableParagraph"/>
              <w:spacing w:before="191"/>
              <w:ind w:left="593"/>
            </w:pPr>
            <w:r>
              <w:t>Директор: ______________________</w:t>
            </w:r>
          </w:p>
          <w:p w:rsidR="00E461F1" w:rsidRDefault="00E461F1" w:rsidP="00E461F1">
            <w:pPr>
              <w:pStyle w:val="TableParagraph"/>
              <w:spacing w:before="7"/>
              <w:rPr>
                <w:sz w:val="7"/>
              </w:rPr>
            </w:pPr>
          </w:p>
          <w:p w:rsidR="00E461F1" w:rsidRDefault="00E461F1" w:rsidP="00E461F1">
            <w:pPr>
              <w:pStyle w:val="TableParagraph"/>
              <w:ind w:left="669"/>
              <w:rPr>
                <w:noProof/>
                <w:sz w:val="20"/>
                <w:lang w:bidi="ar-SA"/>
              </w:rPr>
            </w:pPr>
          </w:p>
          <w:p w:rsidR="00E461F1" w:rsidRDefault="00E461F1" w:rsidP="00E461F1">
            <w:pPr>
              <w:pStyle w:val="TableParagraph"/>
              <w:ind w:left="669"/>
              <w:rPr>
                <w:noProof/>
                <w:sz w:val="20"/>
                <w:lang w:bidi="ar-SA"/>
              </w:rPr>
            </w:pPr>
            <w:r>
              <w:rPr>
                <w:noProof/>
                <w:sz w:val="20"/>
                <w:lang w:bidi="ar-SA"/>
              </w:rPr>
              <w:t>подпись_________________</w:t>
            </w:r>
          </w:p>
          <w:p w:rsidR="00E461F1" w:rsidRDefault="00E461F1" w:rsidP="00E461F1">
            <w:pPr>
              <w:pStyle w:val="TableParagraph"/>
              <w:ind w:left="669"/>
              <w:rPr>
                <w:noProof/>
                <w:sz w:val="20"/>
                <w:lang w:bidi="ar-SA"/>
              </w:rPr>
            </w:pPr>
          </w:p>
          <w:p w:rsidR="00E461F1" w:rsidRDefault="00E461F1" w:rsidP="00E461F1">
            <w:pPr>
              <w:pStyle w:val="TableParagraph"/>
              <w:ind w:left="669"/>
              <w:rPr>
                <w:noProof/>
                <w:sz w:val="20"/>
                <w:lang w:bidi="ar-SA"/>
              </w:rPr>
            </w:pPr>
          </w:p>
          <w:p w:rsidR="00577DBB" w:rsidRDefault="00E461F1" w:rsidP="00E461F1">
            <w:pPr>
              <w:pStyle w:val="TableParagraph"/>
              <w:ind w:left="1061" w:right="493" w:firstLine="242"/>
            </w:pPr>
            <w:r>
              <w:rPr>
                <w:noProof/>
                <w:sz w:val="20"/>
                <w:lang w:bidi="ar-SA"/>
              </w:rPr>
              <w:t xml:space="preserve">                                  МП</w:t>
            </w:r>
            <w:r>
              <w:t xml:space="preserve"> </w:t>
            </w:r>
          </w:p>
        </w:tc>
        <w:tc>
          <w:tcPr>
            <w:tcW w:w="5248" w:type="dxa"/>
          </w:tcPr>
          <w:p w:rsidR="00E461F1" w:rsidRPr="00EC55F0" w:rsidRDefault="00E461F1" w:rsidP="00E461F1">
            <w:pPr>
              <w:pStyle w:val="TableParagraph"/>
              <w:spacing w:line="251" w:lineRule="exact"/>
              <w:ind w:left="107"/>
              <w:rPr>
                <w:sz w:val="20"/>
                <w:lang w:val="en-US"/>
              </w:rPr>
            </w:pPr>
            <w:bookmarkStart w:id="0" w:name="_GoBack"/>
            <w:bookmarkEnd w:id="0"/>
            <w:r w:rsidRPr="00EC55F0">
              <w:rPr>
                <w:rFonts w:ascii="Courier New"/>
                <w:color w:val="202020"/>
                <w:lang w:val="en-US"/>
              </w:rPr>
              <w:t xml:space="preserve">7. </w:t>
            </w:r>
            <w:r w:rsidRPr="00EC55F0">
              <w:rPr>
                <w:color w:val="202020"/>
                <w:sz w:val="20"/>
                <w:lang w:val="en-US"/>
              </w:rPr>
              <w:t>ADDRESSES AND SIGNATURES OF THE PARTIES</w:t>
            </w:r>
          </w:p>
          <w:p w:rsidR="00E461F1" w:rsidRDefault="00E461F1" w:rsidP="00E461F1">
            <w:pPr>
              <w:pStyle w:val="TableParagraph"/>
              <w:spacing w:line="251" w:lineRule="exact"/>
              <w:ind w:left="102"/>
            </w:pPr>
            <w:proofErr w:type="spellStart"/>
            <w:r>
              <w:rPr>
                <w:color w:val="202020"/>
              </w:rPr>
              <w:t>Principal</w:t>
            </w:r>
            <w:proofErr w:type="spellEnd"/>
            <w:r>
              <w:rPr>
                <w:color w:val="202020"/>
              </w:rPr>
              <w:t>:</w:t>
            </w:r>
          </w:p>
          <w:p w:rsidR="00E461F1" w:rsidRDefault="00E461F1" w:rsidP="00E461F1">
            <w:pPr>
              <w:pStyle w:val="TableParagraph"/>
              <w:ind w:left="102" w:right="928"/>
            </w:pPr>
            <w:r>
              <w:t>Изготовитель ООО «________________» Место нахождения: ___________________, ______________ область, ____________ р-н, ул. ______________, д.__</w:t>
            </w:r>
          </w:p>
          <w:p w:rsidR="00577DBB" w:rsidRPr="00E461F1" w:rsidRDefault="00577DBB">
            <w:pPr>
              <w:pStyle w:val="TableParagraph"/>
              <w:ind w:left="1358" w:right="792" w:firstLine="468"/>
            </w:pPr>
          </w:p>
          <w:p w:rsidR="00E461F1" w:rsidRPr="00E461F1" w:rsidRDefault="00E461F1">
            <w:pPr>
              <w:pStyle w:val="TableParagraph"/>
              <w:ind w:left="1358" w:right="792" w:firstLine="468"/>
            </w:pPr>
          </w:p>
          <w:p w:rsidR="00E461F1" w:rsidRDefault="00E461F1" w:rsidP="00E461F1">
            <w:pPr>
              <w:pStyle w:val="TableParagraph"/>
              <w:spacing w:before="200"/>
              <w:ind w:left="146"/>
              <w:rPr>
                <w:color w:val="202020"/>
              </w:rPr>
            </w:pPr>
          </w:p>
          <w:p w:rsidR="00E461F1" w:rsidRDefault="00E461F1" w:rsidP="00E461F1">
            <w:pPr>
              <w:pStyle w:val="TableParagraph"/>
              <w:spacing w:before="200"/>
              <w:ind w:left="146"/>
              <w:rPr>
                <w:color w:val="202020"/>
              </w:rPr>
            </w:pPr>
          </w:p>
          <w:p w:rsidR="00E461F1" w:rsidRDefault="00E461F1" w:rsidP="00E461F1">
            <w:pPr>
              <w:pStyle w:val="TableParagraph"/>
              <w:spacing w:before="200"/>
              <w:ind w:left="146"/>
            </w:pPr>
            <w:proofErr w:type="spellStart"/>
            <w:r>
              <w:rPr>
                <w:color w:val="202020"/>
              </w:rPr>
              <w:t>Authorized</w:t>
            </w:r>
            <w:proofErr w:type="spellEnd"/>
            <w:r>
              <w:rPr>
                <w:color w:val="202020"/>
              </w:rPr>
              <w:t xml:space="preserve"> </w:t>
            </w:r>
            <w:proofErr w:type="spellStart"/>
            <w:r>
              <w:rPr>
                <w:color w:val="202020"/>
              </w:rPr>
              <w:t>person</w:t>
            </w:r>
            <w:proofErr w:type="spellEnd"/>
            <w:r>
              <w:rPr>
                <w:color w:val="202020"/>
              </w:rPr>
              <w:t>:</w:t>
            </w:r>
          </w:p>
          <w:p w:rsidR="00E461F1" w:rsidRDefault="00E461F1" w:rsidP="00E461F1">
            <w:pPr>
              <w:pStyle w:val="TableParagraph"/>
              <w:ind w:left="146" w:right="841"/>
            </w:pPr>
            <w:r>
              <w:t>Общество с ограниченной ответственностью "________" ______, РОССИЯ, ОБЛАСТЬ _______________, ГОРОД _____________, УЛИЦА ________, ДОМ _, ОФИС ___</w:t>
            </w:r>
          </w:p>
          <w:p w:rsidR="00E461F1" w:rsidRPr="00EC55F0" w:rsidRDefault="00E461F1" w:rsidP="00E461F1">
            <w:pPr>
              <w:pStyle w:val="TableParagraph"/>
              <w:spacing w:before="128"/>
              <w:ind w:left="447"/>
              <w:rPr>
                <w:lang w:val="en-US"/>
              </w:rPr>
            </w:pPr>
            <w:r w:rsidRPr="00EC55F0">
              <w:rPr>
                <w:lang w:val="en-US"/>
              </w:rPr>
              <w:t>SIGNATURES OF THE PARTIES:</w:t>
            </w:r>
          </w:p>
          <w:p w:rsidR="00E461F1" w:rsidRPr="00EC55F0" w:rsidRDefault="00E461F1" w:rsidP="00E461F1">
            <w:pPr>
              <w:pStyle w:val="TableParagraph"/>
              <w:spacing w:before="3"/>
              <w:rPr>
                <w:sz w:val="21"/>
                <w:lang w:val="en-US"/>
              </w:rPr>
            </w:pPr>
          </w:p>
          <w:p w:rsidR="00E461F1" w:rsidRPr="00EC55F0" w:rsidRDefault="00E461F1" w:rsidP="00E461F1">
            <w:pPr>
              <w:pStyle w:val="TableParagraph"/>
              <w:ind w:left="437"/>
              <w:rPr>
                <w:lang w:val="en-US"/>
              </w:rPr>
            </w:pPr>
            <w:r>
              <w:t>Директор</w:t>
            </w:r>
            <w:r w:rsidRPr="00EC55F0">
              <w:rPr>
                <w:lang w:val="en-US"/>
              </w:rPr>
              <w:t xml:space="preserve">: </w:t>
            </w:r>
            <w:r w:rsidRPr="00E461F1">
              <w:rPr>
                <w:lang w:val="en-US"/>
              </w:rPr>
              <w:t>__________________</w:t>
            </w:r>
          </w:p>
          <w:p w:rsidR="00E461F1" w:rsidRPr="00EC55F0" w:rsidRDefault="00E461F1" w:rsidP="00E461F1">
            <w:pPr>
              <w:pStyle w:val="TableParagraph"/>
              <w:spacing w:before="2"/>
              <w:rPr>
                <w:sz w:val="8"/>
                <w:lang w:val="en-US"/>
              </w:rPr>
            </w:pPr>
          </w:p>
          <w:p w:rsidR="00E461F1" w:rsidRPr="00E461F1" w:rsidRDefault="00E461F1" w:rsidP="00E461F1">
            <w:pPr>
              <w:pStyle w:val="TableParagraph"/>
              <w:ind w:left="509"/>
              <w:rPr>
                <w:noProof/>
                <w:sz w:val="20"/>
                <w:lang w:val="en-US" w:bidi="ar-SA"/>
              </w:rPr>
            </w:pPr>
          </w:p>
          <w:p w:rsidR="00E461F1" w:rsidRDefault="00E461F1" w:rsidP="00E461F1">
            <w:pPr>
              <w:pStyle w:val="TableParagraph"/>
              <w:ind w:left="669"/>
              <w:rPr>
                <w:noProof/>
                <w:sz w:val="20"/>
                <w:lang w:bidi="ar-SA"/>
              </w:rPr>
            </w:pPr>
            <w:r>
              <w:rPr>
                <w:noProof/>
                <w:sz w:val="20"/>
                <w:lang w:bidi="ar-SA"/>
              </w:rPr>
              <w:t>подпись_________________</w:t>
            </w:r>
          </w:p>
          <w:p w:rsidR="00E461F1" w:rsidRDefault="00E461F1" w:rsidP="00E461F1">
            <w:pPr>
              <w:pStyle w:val="TableParagraph"/>
              <w:ind w:left="669"/>
              <w:rPr>
                <w:noProof/>
                <w:sz w:val="20"/>
                <w:lang w:bidi="ar-SA"/>
              </w:rPr>
            </w:pPr>
          </w:p>
          <w:p w:rsidR="00E461F1" w:rsidRDefault="00E461F1" w:rsidP="00E461F1">
            <w:pPr>
              <w:pStyle w:val="TableParagraph"/>
              <w:ind w:left="669"/>
              <w:rPr>
                <w:noProof/>
                <w:sz w:val="20"/>
                <w:lang w:bidi="ar-SA"/>
              </w:rPr>
            </w:pPr>
          </w:p>
          <w:p w:rsidR="00E461F1" w:rsidRPr="00EC55F0" w:rsidRDefault="00E461F1" w:rsidP="00E461F1">
            <w:pPr>
              <w:pStyle w:val="TableParagraph"/>
              <w:ind w:left="1358" w:right="792" w:firstLine="468"/>
              <w:rPr>
                <w:lang w:val="en-US"/>
              </w:rPr>
            </w:pPr>
            <w:r>
              <w:rPr>
                <w:noProof/>
                <w:sz w:val="20"/>
                <w:lang w:bidi="ar-SA"/>
              </w:rPr>
              <w:t xml:space="preserve">                                  МП</w:t>
            </w:r>
          </w:p>
        </w:tc>
      </w:tr>
    </w:tbl>
    <w:p w:rsidR="00E60A5B" w:rsidRDefault="00E60A5B">
      <w:pPr>
        <w:rPr>
          <w:sz w:val="2"/>
          <w:szCs w:val="2"/>
        </w:rPr>
      </w:pPr>
    </w:p>
    <w:sectPr w:rsidR="00E60A5B">
      <w:pgSz w:w="11910" w:h="16840"/>
      <w:pgMar w:top="340" w:right="440" w:bottom="880" w:left="600" w:header="0" w:footer="6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E47" w:rsidRDefault="00E50E47">
      <w:r>
        <w:separator/>
      </w:r>
    </w:p>
  </w:endnote>
  <w:endnote w:type="continuationSeparator" w:id="0">
    <w:p w:rsidR="00E50E47" w:rsidRDefault="00E5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A5B" w:rsidRDefault="00090D06">
    <w:pPr>
      <w:pStyle w:val="a3"/>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6918960</wp:posOffset>
              </wp:positionH>
              <wp:positionV relativeFrom="page">
                <wp:posOffset>10062210</wp:posOffset>
              </wp:positionV>
              <wp:extent cx="127000" cy="194310"/>
              <wp:effectExtent l="381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A5B" w:rsidRDefault="00C80162">
                          <w:pPr>
                            <w:pStyle w:val="a3"/>
                            <w:spacing w:before="10"/>
                            <w:ind w:left="40"/>
                          </w:pPr>
                          <w:r>
                            <w:fldChar w:fldCharType="begin"/>
                          </w:r>
                          <w:r>
                            <w:instrText xml:space="preserve"> PAGE </w:instrText>
                          </w:r>
                          <w:r>
                            <w:fldChar w:fldCharType="separate"/>
                          </w:r>
                          <w:r w:rsidR="00A1692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4.8pt;margin-top:792.3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" filled="f" stroked="f">
              <v:textbox inset="0,0,0,0">
                <w:txbxContent>
                  <w:p w:rsidR="00E60A5B" w:rsidRDefault="00C80162">
                    <w:pPr>
                      <w:pStyle w:val="a3"/>
                      <w:spacing w:before="10"/>
                      <w:ind w:left="40"/>
                    </w:pPr>
                    <w:r>
                      <w:fldChar w:fldCharType="begin"/>
                    </w:r>
                    <w:r>
                      <w:instrText xml:space="preserve"> PAGE </w:instrText>
                    </w:r>
                    <w:r>
                      <w:fldChar w:fldCharType="separate"/>
                    </w:r>
                    <w:r w:rsidR="00A1692D">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E47" w:rsidRDefault="00E50E47">
      <w:r>
        <w:separator/>
      </w:r>
    </w:p>
  </w:footnote>
  <w:footnote w:type="continuationSeparator" w:id="0">
    <w:p w:rsidR="00E50E47" w:rsidRDefault="00E50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410"/>
    <w:multiLevelType w:val="multilevel"/>
    <w:tmpl w:val="D88649E4"/>
    <w:lvl w:ilvl="0">
      <w:start w:val="5"/>
      <w:numFmt w:val="decimal"/>
      <w:lvlText w:val="%1"/>
      <w:lvlJc w:val="left"/>
      <w:pPr>
        <w:ind w:left="107" w:hanging="480"/>
      </w:pPr>
      <w:rPr>
        <w:rFonts w:hint="default"/>
        <w:lang w:val="ru-RU" w:eastAsia="ru-RU" w:bidi="ru-RU"/>
      </w:rPr>
    </w:lvl>
    <w:lvl w:ilvl="1">
      <w:start w:val="1"/>
      <w:numFmt w:val="decimal"/>
      <w:lvlText w:val="%1.%2."/>
      <w:lvlJc w:val="left"/>
      <w:pPr>
        <w:ind w:left="107" w:hanging="480"/>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127" w:hanging="480"/>
      </w:pPr>
      <w:rPr>
        <w:rFonts w:hint="default"/>
        <w:lang w:val="ru-RU" w:eastAsia="ru-RU" w:bidi="ru-RU"/>
      </w:rPr>
    </w:lvl>
    <w:lvl w:ilvl="3">
      <w:numFmt w:val="bullet"/>
      <w:lvlText w:val="•"/>
      <w:lvlJc w:val="left"/>
      <w:pPr>
        <w:ind w:left="1641" w:hanging="480"/>
      </w:pPr>
      <w:rPr>
        <w:rFonts w:hint="default"/>
        <w:lang w:val="ru-RU" w:eastAsia="ru-RU" w:bidi="ru-RU"/>
      </w:rPr>
    </w:lvl>
    <w:lvl w:ilvl="4">
      <w:numFmt w:val="bullet"/>
      <w:lvlText w:val="•"/>
      <w:lvlJc w:val="left"/>
      <w:pPr>
        <w:ind w:left="2155" w:hanging="480"/>
      </w:pPr>
      <w:rPr>
        <w:rFonts w:hint="default"/>
        <w:lang w:val="ru-RU" w:eastAsia="ru-RU" w:bidi="ru-RU"/>
      </w:rPr>
    </w:lvl>
    <w:lvl w:ilvl="5">
      <w:numFmt w:val="bullet"/>
      <w:lvlText w:val="•"/>
      <w:lvlJc w:val="left"/>
      <w:pPr>
        <w:ind w:left="2669" w:hanging="480"/>
      </w:pPr>
      <w:rPr>
        <w:rFonts w:hint="default"/>
        <w:lang w:val="ru-RU" w:eastAsia="ru-RU" w:bidi="ru-RU"/>
      </w:rPr>
    </w:lvl>
    <w:lvl w:ilvl="6">
      <w:numFmt w:val="bullet"/>
      <w:lvlText w:val="•"/>
      <w:lvlJc w:val="left"/>
      <w:pPr>
        <w:ind w:left="3182" w:hanging="480"/>
      </w:pPr>
      <w:rPr>
        <w:rFonts w:hint="default"/>
        <w:lang w:val="ru-RU" w:eastAsia="ru-RU" w:bidi="ru-RU"/>
      </w:rPr>
    </w:lvl>
    <w:lvl w:ilvl="7">
      <w:numFmt w:val="bullet"/>
      <w:lvlText w:val="•"/>
      <w:lvlJc w:val="left"/>
      <w:pPr>
        <w:ind w:left="3696" w:hanging="480"/>
      </w:pPr>
      <w:rPr>
        <w:rFonts w:hint="default"/>
        <w:lang w:val="ru-RU" w:eastAsia="ru-RU" w:bidi="ru-RU"/>
      </w:rPr>
    </w:lvl>
    <w:lvl w:ilvl="8">
      <w:numFmt w:val="bullet"/>
      <w:lvlText w:val="•"/>
      <w:lvlJc w:val="left"/>
      <w:pPr>
        <w:ind w:left="4210" w:hanging="480"/>
      </w:pPr>
      <w:rPr>
        <w:rFonts w:hint="default"/>
        <w:lang w:val="ru-RU" w:eastAsia="ru-RU" w:bidi="ru-RU"/>
      </w:rPr>
    </w:lvl>
  </w:abstractNum>
  <w:abstractNum w:abstractNumId="1" w15:restartNumberingAfterBreak="0">
    <w:nsid w:val="037D0869"/>
    <w:multiLevelType w:val="multilevel"/>
    <w:tmpl w:val="3790EEC2"/>
    <w:lvl w:ilvl="0">
      <w:start w:val="5"/>
      <w:numFmt w:val="decimal"/>
      <w:lvlText w:val="%1"/>
      <w:lvlJc w:val="left"/>
      <w:pPr>
        <w:ind w:left="105" w:hanging="403"/>
      </w:pPr>
      <w:rPr>
        <w:rFonts w:hint="default"/>
        <w:lang w:val="ru-RU" w:eastAsia="ru-RU" w:bidi="ru-RU"/>
      </w:rPr>
    </w:lvl>
    <w:lvl w:ilvl="1">
      <w:start w:val="1"/>
      <w:numFmt w:val="decimal"/>
      <w:lvlText w:val="%1.%2."/>
      <w:lvlJc w:val="left"/>
      <w:pPr>
        <w:ind w:left="105" w:hanging="403"/>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155" w:hanging="403"/>
      </w:pPr>
      <w:rPr>
        <w:rFonts w:hint="default"/>
        <w:lang w:val="ru-RU" w:eastAsia="ru-RU" w:bidi="ru-RU"/>
      </w:rPr>
    </w:lvl>
    <w:lvl w:ilvl="3">
      <w:numFmt w:val="bullet"/>
      <w:lvlText w:val="•"/>
      <w:lvlJc w:val="left"/>
      <w:pPr>
        <w:ind w:left="1683" w:hanging="403"/>
      </w:pPr>
      <w:rPr>
        <w:rFonts w:hint="default"/>
        <w:lang w:val="ru-RU" w:eastAsia="ru-RU" w:bidi="ru-RU"/>
      </w:rPr>
    </w:lvl>
    <w:lvl w:ilvl="4">
      <w:numFmt w:val="bullet"/>
      <w:lvlText w:val="•"/>
      <w:lvlJc w:val="left"/>
      <w:pPr>
        <w:ind w:left="2210" w:hanging="403"/>
      </w:pPr>
      <w:rPr>
        <w:rFonts w:hint="default"/>
        <w:lang w:val="ru-RU" w:eastAsia="ru-RU" w:bidi="ru-RU"/>
      </w:rPr>
    </w:lvl>
    <w:lvl w:ilvl="5">
      <w:numFmt w:val="bullet"/>
      <w:lvlText w:val="•"/>
      <w:lvlJc w:val="left"/>
      <w:pPr>
        <w:ind w:left="2738" w:hanging="403"/>
      </w:pPr>
      <w:rPr>
        <w:rFonts w:hint="default"/>
        <w:lang w:val="ru-RU" w:eastAsia="ru-RU" w:bidi="ru-RU"/>
      </w:rPr>
    </w:lvl>
    <w:lvl w:ilvl="6">
      <w:numFmt w:val="bullet"/>
      <w:lvlText w:val="•"/>
      <w:lvlJc w:val="left"/>
      <w:pPr>
        <w:ind w:left="3266" w:hanging="403"/>
      </w:pPr>
      <w:rPr>
        <w:rFonts w:hint="default"/>
        <w:lang w:val="ru-RU" w:eastAsia="ru-RU" w:bidi="ru-RU"/>
      </w:rPr>
    </w:lvl>
    <w:lvl w:ilvl="7">
      <w:numFmt w:val="bullet"/>
      <w:lvlText w:val="•"/>
      <w:lvlJc w:val="left"/>
      <w:pPr>
        <w:ind w:left="3793" w:hanging="403"/>
      </w:pPr>
      <w:rPr>
        <w:rFonts w:hint="default"/>
        <w:lang w:val="ru-RU" w:eastAsia="ru-RU" w:bidi="ru-RU"/>
      </w:rPr>
    </w:lvl>
    <w:lvl w:ilvl="8">
      <w:numFmt w:val="bullet"/>
      <w:lvlText w:val="•"/>
      <w:lvlJc w:val="left"/>
      <w:pPr>
        <w:ind w:left="4321" w:hanging="403"/>
      </w:pPr>
      <w:rPr>
        <w:rFonts w:hint="default"/>
        <w:lang w:val="ru-RU" w:eastAsia="ru-RU" w:bidi="ru-RU"/>
      </w:rPr>
    </w:lvl>
  </w:abstractNum>
  <w:abstractNum w:abstractNumId="2" w15:restartNumberingAfterBreak="0">
    <w:nsid w:val="11824F10"/>
    <w:multiLevelType w:val="multilevel"/>
    <w:tmpl w:val="456A8888"/>
    <w:lvl w:ilvl="0">
      <w:start w:val="5"/>
      <w:numFmt w:val="decimal"/>
      <w:lvlText w:val="%1"/>
      <w:lvlJc w:val="left"/>
      <w:pPr>
        <w:ind w:left="105" w:hanging="502"/>
      </w:pPr>
      <w:rPr>
        <w:rFonts w:hint="default"/>
        <w:lang w:val="ru-RU" w:eastAsia="ru-RU" w:bidi="ru-RU"/>
      </w:rPr>
    </w:lvl>
    <w:lvl w:ilvl="1">
      <w:start w:val="3"/>
      <w:numFmt w:val="decimal"/>
      <w:lvlText w:val="%1.%2."/>
      <w:lvlJc w:val="left"/>
      <w:pPr>
        <w:ind w:left="105" w:hanging="502"/>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155" w:hanging="502"/>
      </w:pPr>
      <w:rPr>
        <w:rFonts w:hint="default"/>
        <w:lang w:val="ru-RU" w:eastAsia="ru-RU" w:bidi="ru-RU"/>
      </w:rPr>
    </w:lvl>
    <w:lvl w:ilvl="3">
      <w:numFmt w:val="bullet"/>
      <w:lvlText w:val="•"/>
      <w:lvlJc w:val="left"/>
      <w:pPr>
        <w:ind w:left="1683" w:hanging="502"/>
      </w:pPr>
      <w:rPr>
        <w:rFonts w:hint="default"/>
        <w:lang w:val="ru-RU" w:eastAsia="ru-RU" w:bidi="ru-RU"/>
      </w:rPr>
    </w:lvl>
    <w:lvl w:ilvl="4">
      <w:numFmt w:val="bullet"/>
      <w:lvlText w:val="•"/>
      <w:lvlJc w:val="left"/>
      <w:pPr>
        <w:ind w:left="2210" w:hanging="502"/>
      </w:pPr>
      <w:rPr>
        <w:rFonts w:hint="default"/>
        <w:lang w:val="ru-RU" w:eastAsia="ru-RU" w:bidi="ru-RU"/>
      </w:rPr>
    </w:lvl>
    <w:lvl w:ilvl="5">
      <w:numFmt w:val="bullet"/>
      <w:lvlText w:val="•"/>
      <w:lvlJc w:val="left"/>
      <w:pPr>
        <w:ind w:left="2738" w:hanging="502"/>
      </w:pPr>
      <w:rPr>
        <w:rFonts w:hint="default"/>
        <w:lang w:val="ru-RU" w:eastAsia="ru-RU" w:bidi="ru-RU"/>
      </w:rPr>
    </w:lvl>
    <w:lvl w:ilvl="6">
      <w:numFmt w:val="bullet"/>
      <w:lvlText w:val="•"/>
      <w:lvlJc w:val="left"/>
      <w:pPr>
        <w:ind w:left="3266" w:hanging="502"/>
      </w:pPr>
      <w:rPr>
        <w:rFonts w:hint="default"/>
        <w:lang w:val="ru-RU" w:eastAsia="ru-RU" w:bidi="ru-RU"/>
      </w:rPr>
    </w:lvl>
    <w:lvl w:ilvl="7">
      <w:numFmt w:val="bullet"/>
      <w:lvlText w:val="•"/>
      <w:lvlJc w:val="left"/>
      <w:pPr>
        <w:ind w:left="3793" w:hanging="502"/>
      </w:pPr>
      <w:rPr>
        <w:rFonts w:hint="default"/>
        <w:lang w:val="ru-RU" w:eastAsia="ru-RU" w:bidi="ru-RU"/>
      </w:rPr>
    </w:lvl>
    <w:lvl w:ilvl="8">
      <w:numFmt w:val="bullet"/>
      <w:lvlText w:val="•"/>
      <w:lvlJc w:val="left"/>
      <w:pPr>
        <w:ind w:left="4321" w:hanging="502"/>
      </w:pPr>
      <w:rPr>
        <w:rFonts w:hint="default"/>
        <w:lang w:val="ru-RU" w:eastAsia="ru-RU" w:bidi="ru-RU"/>
      </w:rPr>
    </w:lvl>
  </w:abstractNum>
  <w:abstractNum w:abstractNumId="3" w15:restartNumberingAfterBreak="0">
    <w:nsid w:val="17571660"/>
    <w:multiLevelType w:val="multilevel"/>
    <w:tmpl w:val="614AC8E4"/>
    <w:lvl w:ilvl="0">
      <w:start w:val="2"/>
      <w:numFmt w:val="decimal"/>
      <w:lvlText w:val="%1"/>
      <w:lvlJc w:val="left"/>
      <w:pPr>
        <w:ind w:left="107" w:hanging="528"/>
      </w:pPr>
      <w:rPr>
        <w:rFonts w:hint="default"/>
        <w:lang w:val="ru-RU" w:eastAsia="ru-RU" w:bidi="ru-RU"/>
      </w:rPr>
    </w:lvl>
    <w:lvl w:ilvl="1">
      <w:start w:val="2"/>
      <w:numFmt w:val="decimal"/>
      <w:lvlText w:val="%1.%2."/>
      <w:lvlJc w:val="left"/>
      <w:pPr>
        <w:ind w:left="107" w:hanging="528"/>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107" w:hanging="555"/>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641" w:hanging="555"/>
      </w:pPr>
      <w:rPr>
        <w:rFonts w:hint="default"/>
        <w:lang w:val="ru-RU" w:eastAsia="ru-RU" w:bidi="ru-RU"/>
      </w:rPr>
    </w:lvl>
    <w:lvl w:ilvl="4">
      <w:numFmt w:val="bullet"/>
      <w:lvlText w:val="•"/>
      <w:lvlJc w:val="left"/>
      <w:pPr>
        <w:ind w:left="2155" w:hanging="555"/>
      </w:pPr>
      <w:rPr>
        <w:rFonts w:hint="default"/>
        <w:lang w:val="ru-RU" w:eastAsia="ru-RU" w:bidi="ru-RU"/>
      </w:rPr>
    </w:lvl>
    <w:lvl w:ilvl="5">
      <w:numFmt w:val="bullet"/>
      <w:lvlText w:val="•"/>
      <w:lvlJc w:val="left"/>
      <w:pPr>
        <w:ind w:left="2669" w:hanging="555"/>
      </w:pPr>
      <w:rPr>
        <w:rFonts w:hint="default"/>
        <w:lang w:val="ru-RU" w:eastAsia="ru-RU" w:bidi="ru-RU"/>
      </w:rPr>
    </w:lvl>
    <w:lvl w:ilvl="6">
      <w:numFmt w:val="bullet"/>
      <w:lvlText w:val="•"/>
      <w:lvlJc w:val="left"/>
      <w:pPr>
        <w:ind w:left="3182" w:hanging="555"/>
      </w:pPr>
      <w:rPr>
        <w:rFonts w:hint="default"/>
        <w:lang w:val="ru-RU" w:eastAsia="ru-RU" w:bidi="ru-RU"/>
      </w:rPr>
    </w:lvl>
    <w:lvl w:ilvl="7">
      <w:numFmt w:val="bullet"/>
      <w:lvlText w:val="•"/>
      <w:lvlJc w:val="left"/>
      <w:pPr>
        <w:ind w:left="3696" w:hanging="555"/>
      </w:pPr>
      <w:rPr>
        <w:rFonts w:hint="default"/>
        <w:lang w:val="ru-RU" w:eastAsia="ru-RU" w:bidi="ru-RU"/>
      </w:rPr>
    </w:lvl>
    <w:lvl w:ilvl="8">
      <w:numFmt w:val="bullet"/>
      <w:lvlText w:val="•"/>
      <w:lvlJc w:val="left"/>
      <w:pPr>
        <w:ind w:left="4210" w:hanging="555"/>
      </w:pPr>
      <w:rPr>
        <w:rFonts w:hint="default"/>
        <w:lang w:val="ru-RU" w:eastAsia="ru-RU" w:bidi="ru-RU"/>
      </w:rPr>
    </w:lvl>
  </w:abstractNum>
  <w:abstractNum w:abstractNumId="4" w15:restartNumberingAfterBreak="0">
    <w:nsid w:val="18FD63CF"/>
    <w:multiLevelType w:val="multilevel"/>
    <w:tmpl w:val="7D2C998E"/>
    <w:lvl w:ilvl="0">
      <w:start w:val="4"/>
      <w:numFmt w:val="decimal"/>
      <w:lvlText w:val="%1"/>
      <w:lvlJc w:val="left"/>
      <w:pPr>
        <w:ind w:left="105" w:hanging="531"/>
      </w:pPr>
      <w:rPr>
        <w:rFonts w:hint="default"/>
        <w:lang w:val="ru-RU" w:eastAsia="ru-RU" w:bidi="ru-RU"/>
      </w:rPr>
    </w:lvl>
    <w:lvl w:ilvl="1">
      <w:start w:val="1"/>
      <w:numFmt w:val="decimal"/>
      <w:lvlText w:val="%1.%2."/>
      <w:lvlJc w:val="left"/>
      <w:pPr>
        <w:ind w:left="105" w:hanging="53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155" w:hanging="531"/>
      </w:pPr>
      <w:rPr>
        <w:rFonts w:hint="default"/>
        <w:lang w:val="ru-RU" w:eastAsia="ru-RU" w:bidi="ru-RU"/>
      </w:rPr>
    </w:lvl>
    <w:lvl w:ilvl="3">
      <w:numFmt w:val="bullet"/>
      <w:lvlText w:val="•"/>
      <w:lvlJc w:val="left"/>
      <w:pPr>
        <w:ind w:left="1683" w:hanging="531"/>
      </w:pPr>
      <w:rPr>
        <w:rFonts w:hint="default"/>
        <w:lang w:val="ru-RU" w:eastAsia="ru-RU" w:bidi="ru-RU"/>
      </w:rPr>
    </w:lvl>
    <w:lvl w:ilvl="4">
      <w:numFmt w:val="bullet"/>
      <w:lvlText w:val="•"/>
      <w:lvlJc w:val="left"/>
      <w:pPr>
        <w:ind w:left="2210" w:hanging="531"/>
      </w:pPr>
      <w:rPr>
        <w:rFonts w:hint="default"/>
        <w:lang w:val="ru-RU" w:eastAsia="ru-RU" w:bidi="ru-RU"/>
      </w:rPr>
    </w:lvl>
    <w:lvl w:ilvl="5">
      <w:numFmt w:val="bullet"/>
      <w:lvlText w:val="•"/>
      <w:lvlJc w:val="left"/>
      <w:pPr>
        <w:ind w:left="2738" w:hanging="531"/>
      </w:pPr>
      <w:rPr>
        <w:rFonts w:hint="default"/>
        <w:lang w:val="ru-RU" w:eastAsia="ru-RU" w:bidi="ru-RU"/>
      </w:rPr>
    </w:lvl>
    <w:lvl w:ilvl="6">
      <w:numFmt w:val="bullet"/>
      <w:lvlText w:val="•"/>
      <w:lvlJc w:val="left"/>
      <w:pPr>
        <w:ind w:left="3266" w:hanging="531"/>
      </w:pPr>
      <w:rPr>
        <w:rFonts w:hint="default"/>
        <w:lang w:val="ru-RU" w:eastAsia="ru-RU" w:bidi="ru-RU"/>
      </w:rPr>
    </w:lvl>
    <w:lvl w:ilvl="7">
      <w:numFmt w:val="bullet"/>
      <w:lvlText w:val="•"/>
      <w:lvlJc w:val="left"/>
      <w:pPr>
        <w:ind w:left="3793" w:hanging="531"/>
      </w:pPr>
      <w:rPr>
        <w:rFonts w:hint="default"/>
        <w:lang w:val="ru-RU" w:eastAsia="ru-RU" w:bidi="ru-RU"/>
      </w:rPr>
    </w:lvl>
    <w:lvl w:ilvl="8">
      <w:numFmt w:val="bullet"/>
      <w:lvlText w:val="•"/>
      <w:lvlJc w:val="left"/>
      <w:pPr>
        <w:ind w:left="4321" w:hanging="531"/>
      </w:pPr>
      <w:rPr>
        <w:rFonts w:hint="default"/>
        <w:lang w:val="ru-RU" w:eastAsia="ru-RU" w:bidi="ru-RU"/>
      </w:rPr>
    </w:lvl>
  </w:abstractNum>
  <w:abstractNum w:abstractNumId="5" w15:restartNumberingAfterBreak="0">
    <w:nsid w:val="1CCE4B98"/>
    <w:multiLevelType w:val="multilevel"/>
    <w:tmpl w:val="5AAC1234"/>
    <w:lvl w:ilvl="0">
      <w:start w:val="2"/>
      <w:numFmt w:val="decimal"/>
      <w:lvlText w:val="%1"/>
      <w:lvlJc w:val="left"/>
      <w:pPr>
        <w:ind w:left="1031" w:hanging="384"/>
      </w:pPr>
      <w:rPr>
        <w:rFonts w:hint="default"/>
        <w:lang w:val="ru-RU" w:eastAsia="ru-RU" w:bidi="ru-RU"/>
      </w:rPr>
    </w:lvl>
    <w:lvl w:ilvl="1">
      <w:start w:val="1"/>
      <w:numFmt w:val="decimal"/>
      <w:lvlText w:val="%1.%2."/>
      <w:lvlJc w:val="left"/>
      <w:pPr>
        <w:ind w:left="1031" w:hanging="384"/>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107" w:hanging="598"/>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972" w:hanging="598"/>
      </w:pPr>
      <w:rPr>
        <w:rFonts w:hint="default"/>
        <w:lang w:val="ru-RU" w:eastAsia="ru-RU" w:bidi="ru-RU"/>
      </w:rPr>
    </w:lvl>
    <w:lvl w:ilvl="4">
      <w:numFmt w:val="bullet"/>
      <w:lvlText w:val="•"/>
      <w:lvlJc w:val="left"/>
      <w:pPr>
        <w:ind w:left="2439" w:hanging="598"/>
      </w:pPr>
      <w:rPr>
        <w:rFonts w:hint="default"/>
        <w:lang w:val="ru-RU" w:eastAsia="ru-RU" w:bidi="ru-RU"/>
      </w:rPr>
    </w:lvl>
    <w:lvl w:ilvl="5">
      <w:numFmt w:val="bullet"/>
      <w:lvlText w:val="•"/>
      <w:lvlJc w:val="left"/>
      <w:pPr>
        <w:ind w:left="2905" w:hanging="598"/>
      </w:pPr>
      <w:rPr>
        <w:rFonts w:hint="default"/>
        <w:lang w:val="ru-RU" w:eastAsia="ru-RU" w:bidi="ru-RU"/>
      </w:rPr>
    </w:lvl>
    <w:lvl w:ilvl="6">
      <w:numFmt w:val="bullet"/>
      <w:lvlText w:val="•"/>
      <w:lvlJc w:val="left"/>
      <w:pPr>
        <w:ind w:left="3372" w:hanging="598"/>
      </w:pPr>
      <w:rPr>
        <w:rFonts w:hint="default"/>
        <w:lang w:val="ru-RU" w:eastAsia="ru-RU" w:bidi="ru-RU"/>
      </w:rPr>
    </w:lvl>
    <w:lvl w:ilvl="7">
      <w:numFmt w:val="bullet"/>
      <w:lvlText w:val="•"/>
      <w:lvlJc w:val="left"/>
      <w:pPr>
        <w:ind w:left="3838" w:hanging="598"/>
      </w:pPr>
      <w:rPr>
        <w:rFonts w:hint="default"/>
        <w:lang w:val="ru-RU" w:eastAsia="ru-RU" w:bidi="ru-RU"/>
      </w:rPr>
    </w:lvl>
    <w:lvl w:ilvl="8">
      <w:numFmt w:val="bullet"/>
      <w:lvlText w:val="•"/>
      <w:lvlJc w:val="left"/>
      <w:pPr>
        <w:ind w:left="4305" w:hanging="598"/>
      </w:pPr>
      <w:rPr>
        <w:rFonts w:hint="default"/>
        <w:lang w:val="ru-RU" w:eastAsia="ru-RU" w:bidi="ru-RU"/>
      </w:rPr>
    </w:lvl>
  </w:abstractNum>
  <w:abstractNum w:abstractNumId="6" w15:restartNumberingAfterBreak="0">
    <w:nsid w:val="2531091F"/>
    <w:multiLevelType w:val="multilevel"/>
    <w:tmpl w:val="ABAC7884"/>
    <w:lvl w:ilvl="0">
      <w:start w:val="2"/>
      <w:numFmt w:val="decimal"/>
      <w:lvlText w:val="%1"/>
      <w:lvlJc w:val="left"/>
      <w:pPr>
        <w:ind w:left="105" w:hanging="797"/>
      </w:pPr>
      <w:rPr>
        <w:rFonts w:hint="default"/>
        <w:lang w:val="ru-RU" w:eastAsia="ru-RU" w:bidi="ru-RU"/>
      </w:rPr>
    </w:lvl>
    <w:lvl w:ilvl="1">
      <w:start w:val="1"/>
      <w:numFmt w:val="decimal"/>
      <w:lvlText w:val="%1.%2"/>
      <w:lvlJc w:val="left"/>
      <w:pPr>
        <w:ind w:left="105" w:hanging="797"/>
      </w:pPr>
      <w:rPr>
        <w:rFonts w:hint="default"/>
        <w:lang w:val="ru-RU" w:eastAsia="ru-RU" w:bidi="ru-RU"/>
      </w:rPr>
    </w:lvl>
    <w:lvl w:ilvl="2">
      <w:start w:val="3"/>
      <w:numFmt w:val="decimal"/>
      <w:lvlText w:val="%1.%2.%3."/>
      <w:lvlJc w:val="left"/>
      <w:pPr>
        <w:ind w:left="105" w:hanging="797"/>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683" w:hanging="797"/>
      </w:pPr>
      <w:rPr>
        <w:rFonts w:hint="default"/>
        <w:lang w:val="ru-RU" w:eastAsia="ru-RU" w:bidi="ru-RU"/>
      </w:rPr>
    </w:lvl>
    <w:lvl w:ilvl="4">
      <w:numFmt w:val="bullet"/>
      <w:lvlText w:val="•"/>
      <w:lvlJc w:val="left"/>
      <w:pPr>
        <w:ind w:left="2210" w:hanging="797"/>
      </w:pPr>
      <w:rPr>
        <w:rFonts w:hint="default"/>
        <w:lang w:val="ru-RU" w:eastAsia="ru-RU" w:bidi="ru-RU"/>
      </w:rPr>
    </w:lvl>
    <w:lvl w:ilvl="5">
      <w:numFmt w:val="bullet"/>
      <w:lvlText w:val="•"/>
      <w:lvlJc w:val="left"/>
      <w:pPr>
        <w:ind w:left="2738" w:hanging="797"/>
      </w:pPr>
      <w:rPr>
        <w:rFonts w:hint="default"/>
        <w:lang w:val="ru-RU" w:eastAsia="ru-RU" w:bidi="ru-RU"/>
      </w:rPr>
    </w:lvl>
    <w:lvl w:ilvl="6">
      <w:numFmt w:val="bullet"/>
      <w:lvlText w:val="•"/>
      <w:lvlJc w:val="left"/>
      <w:pPr>
        <w:ind w:left="3266" w:hanging="797"/>
      </w:pPr>
      <w:rPr>
        <w:rFonts w:hint="default"/>
        <w:lang w:val="ru-RU" w:eastAsia="ru-RU" w:bidi="ru-RU"/>
      </w:rPr>
    </w:lvl>
    <w:lvl w:ilvl="7">
      <w:numFmt w:val="bullet"/>
      <w:lvlText w:val="•"/>
      <w:lvlJc w:val="left"/>
      <w:pPr>
        <w:ind w:left="3793" w:hanging="797"/>
      </w:pPr>
      <w:rPr>
        <w:rFonts w:hint="default"/>
        <w:lang w:val="ru-RU" w:eastAsia="ru-RU" w:bidi="ru-RU"/>
      </w:rPr>
    </w:lvl>
    <w:lvl w:ilvl="8">
      <w:numFmt w:val="bullet"/>
      <w:lvlText w:val="•"/>
      <w:lvlJc w:val="left"/>
      <w:pPr>
        <w:ind w:left="4321" w:hanging="797"/>
      </w:pPr>
      <w:rPr>
        <w:rFonts w:hint="default"/>
        <w:lang w:val="ru-RU" w:eastAsia="ru-RU" w:bidi="ru-RU"/>
      </w:rPr>
    </w:lvl>
  </w:abstractNum>
  <w:abstractNum w:abstractNumId="7" w15:restartNumberingAfterBreak="0">
    <w:nsid w:val="289D4A37"/>
    <w:multiLevelType w:val="multilevel"/>
    <w:tmpl w:val="D41AA600"/>
    <w:lvl w:ilvl="0">
      <w:start w:val="3"/>
      <w:numFmt w:val="decimal"/>
      <w:lvlText w:val="%1"/>
      <w:lvlJc w:val="left"/>
      <w:pPr>
        <w:ind w:left="107" w:hanging="387"/>
      </w:pPr>
      <w:rPr>
        <w:rFonts w:hint="default"/>
        <w:lang w:val="ru-RU" w:eastAsia="ru-RU" w:bidi="ru-RU"/>
      </w:rPr>
    </w:lvl>
    <w:lvl w:ilvl="1">
      <w:start w:val="1"/>
      <w:numFmt w:val="decimal"/>
      <w:lvlText w:val="%1.%2."/>
      <w:lvlJc w:val="left"/>
      <w:pPr>
        <w:ind w:left="107" w:hanging="387"/>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127" w:hanging="387"/>
      </w:pPr>
      <w:rPr>
        <w:rFonts w:hint="default"/>
        <w:lang w:val="ru-RU" w:eastAsia="ru-RU" w:bidi="ru-RU"/>
      </w:rPr>
    </w:lvl>
    <w:lvl w:ilvl="3">
      <w:numFmt w:val="bullet"/>
      <w:lvlText w:val="•"/>
      <w:lvlJc w:val="left"/>
      <w:pPr>
        <w:ind w:left="1641" w:hanging="387"/>
      </w:pPr>
      <w:rPr>
        <w:rFonts w:hint="default"/>
        <w:lang w:val="ru-RU" w:eastAsia="ru-RU" w:bidi="ru-RU"/>
      </w:rPr>
    </w:lvl>
    <w:lvl w:ilvl="4">
      <w:numFmt w:val="bullet"/>
      <w:lvlText w:val="•"/>
      <w:lvlJc w:val="left"/>
      <w:pPr>
        <w:ind w:left="2155" w:hanging="387"/>
      </w:pPr>
      <w:rPr>
        <w:rFonts w:hint="default"/>
        <w:lang w:val="ru-RU" w:eastAsia="ru-RU" w:bidi="ru-RU"/>
      </w:rPr>
    </w:lvl>
    <w:lvl w:ilvl="5">
      <w:numFmt w:val="bullet"/>
      <w:lvlText w:val="•"/>
      <w:lvlJc w:val="left"/>
      <w:pPr>
        <w:ind w:left="2669" w:hanging="387"/>
      </w:pPr>
      <w:rPr>
        <w:rFonts w:hint="default"/>
        <w:lang w:val="ru-RU" w:eastAsia="ru-RU" w:bidi="ru-RU"/>
      </w:rPr>
    </w:lvl>
    <w:lvl w:ilvl="6">
      <w:numFmt w:val="bullet"/>
      <w:lvlText w:val="•"/>
      <w:lvlJc w:val="left"/>
      <w:pPr>
        <w:ind w:left="3182" w:hanging="387"/>
      </w:pPr>
      <w:rPr>
        <w:rFonts w:hint="default"/>
        <w:lang w:val="ru-RU" w:eastAsia="ru-RU" w:bidi="ru-RU"/>
      </w:rPr>
    </w:lvl>
    <w:lvl w:ilvl="7">
      <w:numFmt w:val="bullet"/>
      <w:lvlText w:val="•"/>
      <w:lvlJc w:val="left"/>
      <w:pPr>
        <w:ind w:left="3696" w:hanging="387"/>
      </w:pPr>
      <w:rPr>
        <w:rFonts w:hint="default"/>
        <w:lang w:val="ru-RU" w:eastAsia="ru-RU" w:bidi="ru-RU"/>
      </w:rPr>
    </w:lvl>
    <w:lvl w:ilvl="8">
      <w:numFmt w:val="bullet"/>
      <w:lvlText w:val="•"/>
      <w:lvlJc w:val="left"/>
      <w:pPr>
        <w:ind w:left="4210" w:hanging="387"/>
      </w:pPr>
      <w:rPr>
        <w:rFonts w:hint="default"/>
        <w:lang w:val="ru-RU" w:eastAsia="ru-RU" w:bidi="ru-RU"/>
      </w:rPr>
    </w:lvl>
  </w:abstractNum>
  <w:abstractNum w:abstractNumId="8" w15:restartNumberingAfterBreak="0">
    <w:nsid w:val="2C7C4E31"/>
    <w:multiLevelType w:val="multilevel"/>
    <w:tmpl w:val="FF7CDDFC"/>
    <w:lvl w:ilvl="0">
      <w:start w:val="4"/>
      <w:numFmt w:val="decimal"/>
      <w:lvlText w:val="%1"/>
      <w:lvlJc w:val="left"/>
      <w:pPr>
        <w:ind w:left="107" w:hanging="502"/>
      </w:pPr>
      <w:rPr>
        <w:rFonts w:hint="default"/>
        <w:lang w:val="ru-RU" w:eastAsia="ru-RU" w:bidi="ru-RU"/>
      </w:rPr>
    </w:lvl>
    <w:lvl w:ilvl="1">
      <w:start w:val="1"/>
      <w:numFmt w:val="decimal"/>
      <w:lvlText w:val="%1.%2."/>
      <w:lvlJc w:val="left"/>
      <w:pPr>
        <w:ind w:left="107" w:hanging="502"/>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127" w:hanging="502"/>
      </w:pPr>
      <w:rPr>
        <w:rFonts w:hint="default"/>
        <w:lang w:val="ru-RU" w:eastAsia="ru-RU" w:bidi="ru-RU"/>
      </w:rPr>
    </w:lvl>
    <w:lvl w:ilvl="3">
      <w:numFmt w:val="bullet"/>
      <w:lvlText w:val="•"/>
      <w:lvlJc w:val="left"/>
      <w:pPr>
        <w:ind w:left="1641" w:hanging="502"/>
      </w:pPr>
      <w:rPr>
        <w:rFonts w:hint="default"/>
        <w:lang w:val="ru-RU" w:eastAsia="ru-RU" w:bidi="ru-RU"/>
      </w:rPr>
    </w:lvl>
    <w:lvl w:ilvl="4">
      <w:numFmt w:val="bullet"/>
      <w:lvlText w:val="•"/>
      <w:lvlJc w:val="left"/>
      <w:pPr>
        <w:ind w:left="2155" w:hanging="502"/>
      </w:pPr>
      <w:rPr>
        <w:rFonts w:hint="default"/>
        <w:lang w:val="ru-RU" w:eastAsia="ru-RU" w:bidi="ru-RU"/>
      </w:rPr>
    </w:lvl>
    <w:lvl w:ilvl="5">
      <w:numFmt w:val="bullet"/>
      <w:lvlText w:val="•"/>
      <w:lvlJc w:val="left"/>
      <w:pPr>
        <w:ind w:left="2669" w:hanging="502"/>
      </w:pPr>
      <w:rPr>
        <w:rFonts w:hint="default"/>
        <w:lang w:val="ru-RU" w:eastAsia="ru-RU" w:bidi="ru-RU"/>
      </w:rPr>
    </w:lvl>
    <w:lvl w:ilvl="6">
      <w:numFmt w:val="bullet"/>
      <w:lvlText w:val="•"/>
      <w:lvlJc w:val="left"/>
      <w:pPr>
        <w:ind w:left="3182" w:hanging="502"/>
      </w:pPr>
      <w:rPr>
        <w:rFonts w:hint="default"/>
        <w:lang w:val="ru-RU" w:eastAsia="ru-RU" w:bidi="ru-RU"/>
      </w:rPr>
    </w:lvl>
    <w:lvl w:ilvl="7">
      <w:numFmt w:val="bullet"/>
      <w:lvlText w:val="•"/>
      <w:lvlJc w:val="left"/>
      <w:pPr>
        <w:ind w:left="3696" w:hanging="502"/>
      </w:pPr>
      <w:rPr>
        <w:rFonts w:hint="default"/>
        <w:lang w:val="ru-RU" w:eastAsia="ru-RU" w:bidi="ru-RU"/>
      </w:rPr>
    </w:lvl>
    <w:lvl w:ilvl="8">
      <w:numFmt w:val="bullet"/>
      <w:lvlText w:val="•"/>
      <w:lvlJc w:val="left"/>
      <w:pPr>
        <w:ind w:left="4210" w:hanging="502"/>
      </w:pPr>
      <w:rPr>
        <w:rFonts w:hint="default"/>
        <w:lang w:val="ru-RU" w:eastAsia="ru-RU" w:bidi="ru-RU"/>
      </w:rPr>
    </w:lvl>
  </w:abstractNum>
  <w:abstractNum w:abstractNumId="9" w15:restartNumberingAfterBreak="0">
    <w:nsid w:val="2F493E23"/>
    <w:multiLevelType w:val="multilevel"/>
    <w:tmpl w:val="9558CA90"/>
    <w:lvl w:ilvl="0">
      <w:start w:val="2"/>
      <w:numFmt w:val="decimal"/>
      <w:lvlText w:val="%1"/>
      <w:lvlJc w:val="left"/>
      <w:pPr>
        <w:ind w:left="107" w:hanging="598"/>
      </w:pPr>
      <w:rPr>
        <w:rFonts w:hint="default"/>
        <w:lang w:val="ru-RU" w:eastAsia="ru-RU" w:bidi="ru-RU"/>
      </w:rPr>
    </w:lvl>
    <w:lvl w:ilvl="1">
      <w:start w:val="1"/>
      <w:numFmt w:val="decimal"/>
      <w:lvlText w:val="%1.%2"/>
      <w:lvlJc w:val="left"/>
      <w:pPr>
        <w:ind w:left="107" w:hanging="598"/>
      </w:pPr>
      <w:rPr>
        <w:rFonts w:hint="default"/>
        <w:lang w:val="ru-RU" w:eastAsia="ru-RU" w:bidi="ru-RU"/>
      </w:rPr>
    </w:lvl>
    <w:lvl w:ilvl="2">
      <w:start w:val="3"/>
      <w:numFmt w:val="decimal"/>
      <w:lvlText w:val="%1.%2.%3."/>
      <w:lvlJc w:val="left"/>
      <w:pPr>
        <w:ind w:left="107" w:hanging="598"/>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641" w:hanging="598"/>
      </w:pPr>
      <w:rPr>
        <w:rFonts w:hint="default"/>
        <w:lang w:val="ru-RU" w:eastAsia="ru-RU" w:bidi="ru-RU"/>
      </w:rPr>
    </w:lvl>
    <w:lvl w:ilvl="4">
      <w:numFmt w:val="bullet"/>
      <w:lvlText w:val="•"/>
      <w:lvlJc w:val="left"/>
      <w:pPr>
        <w:ind w:left="2155" w:hanging="598"/>
      </w:pPr>
      <w:rPr>
        <w:rFonts w:hint="default"/>
        <w:lang w:val="ru-RU" w:eastAsia="ru-RU" w:bidi="ru-RU"/>
      </w:rPr>
    </w:lvl>
    <w:lvl w:ilvl="5">
      <w:numFmt w:val="bullet"/>
      <w:lvlText w:val="•"/>
      <w:lvlJc w:val="left"/>
      <w:pPr>
        <w:ind w:left="2669" w:hanging="598"/>
      </w:pPr>
      <w:rPr>
        <w:rFonts w:hint="default"/>
        <w:lang w:val="ru-RU" w:eastAsia="ru-RU" w:bidi="ru-RU"/>
      </w:rPr>
    </w:lvl>
    <w:lvl w:ilvl="6">
      <w:numFmt w:val="bullet"/>
      <w:lvlText w:val="•"/>
      <w:lvlJc w:val="left"/>
      <w:pPr>
        <w:ind w:left="3182" w:hanging="598"/>
      </w:pPr>
      <w:rPr>
        <w:rFonts w:hint="default"/>
        <w:lang w:val="ru-RU" w:eastAsia="ru-RU" w:bidi="ru-RU"/>
      </w:rPr>
    </w:lvl>
    <w:lvl w:ilvl="7">
      <w:numFmt w:val="bullet"/>
      <w:lvlText w:val="•"/>
      <w:lvlJc w:val="left"/>
      <w:pPr>
        <w:ind w:left="3696" w:hanging="598"/>
      </w:pPr>
      <w:rPr>
        <w:rFonts w:hint="default"/>
        <w:lang w:val="ru-RU" w:eastAsia="ru-RU" w:bidi="ru-RU"/>
      </w:rPr>
    </w:lvl>
    <w:lvl w:ilvl="8">
      <w:numFmt w:val="bullet"/>
      <w:lvlText w:val="•"/>
      <w:lvlJc w:val="left"/>
      <w:pPr>
        <w:ind w:left="4210" w:hanging="598"/>
      </w:pPr>
      <w:rPr>
        <w:rFonts w:hint="default"/>
        <w:lang w:val="ru-RU" w:eastAsia="ru-RU" w:bidi="ru-RU"/>
      </w:rPr>
    </w:lvl>
  </w:abstractNum>
  <w:abstractNum w:abstractNumId="10" w15:restartNumberingAfterBreak="0">
    <w:nsid w:val="35775676"/>
    <w:multiLevelType w:val="multilevel"/>
    <w:tmpl w:val="ADA082A2"/>
    <w:lvl w:ilvl="0">
      <w:start w:val="5"/>
      <w:numFmt w:val="decimal"/>
      <w:lvlText w:val="%1"/>
      <w:lvlJc w:val="left"/>
      <w:pPr>
        <w:ind w:left="107" w:hanging="428"/>
      </w:pPr>
      <w:rPr>
        <w:rFonts w:hint="default"/>
        <w:lang w:val="ru-RU" w:eastAsia="ru-RU" w:bidi="ru-RU"/>
      </w:rPr>
    </w:lvl>
    <w:lvl w:ilvl="1">
      <w:start w:val="4"/>
      <w:numFmt w:val="decimal"/>
      <w:lvlText w:val="%1.%2."/>
      <w:lvlJc w:val="left"/>
      <w:pPr>
        <w:ind w:left="107" w:hanging="428"/>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127" w:hanging="428"/>
      </w:pPr>
      <w:rPr>
        <w:rFonts w:hint="default"/>
        <w:lang w:val="ru-RU" w:eastAsia="ru-RU" w:bidi="ru-RU"/>
      </w:rPr>
    </w:lvl>
    <w:lvl w:ilvl="3">
      <w:numFmt w:val="bullet"/>
      <w:lvlText w:val="•"/>
      <w:lvlJc w:val="left"/>
      <w:pPr>
        <w:ind w:left="1641" w:hanging="428"/>
      </w:pPr>
      <w:rPr>
        <w:rFonts w:hint="default"/>
        <w:lang w:val="ru-RU" w:eastAsia="ru-RU" w:bidi="ru-RU"/>
      </w:rPr>
    </w:lvl>
    <w:lvl w:ilvl="4">
      <w:numFmt w:val="bullet"/>
      <w:lvlText w:val="•"/>
      <w:lvlJc w:val="left"/>
      <w:pPr>
        <w:ind w:left="2155" w:hanging="428"/>
      </w:pPr>
      <w:rPr>
        <w:rFonts w:hint="default"/>
        <w:lang w:val="ru-RU" w:eastAsia="ru-RU" w:bidi="ru-RU"/>
      </w:rPr>
    </w:lvl>
    <w:lvl w:ilvl="5">
      <w:numFmt w:val="bullet"/>
      <w:lvlText w:val="•"/>
      <w:lvlJc w:val="left"/>
      <w:pPr>
        <w:ind w:left="2669" w:hanging="428"/>
      </w:pPr>
      <w:rPr>
        <w:rFonts w:hint="default"/>
        <w:lang w:val="ru-RU" w:eastAsia="ru-RU" w:bidi="ru-RU"/>
      </w:rPr>
    </w:lvl>
    <w:lvl w:ilvl="6">
      <w:numFmt w:val="bullet"/>
      <w:lvlText w:val="•"/>
      <w:lvlJc w:val="left"/>
      <w:pPr>
        <w:ind w:left="3182" w:hanging="428"/>
      </w:pPr>
      <w:rPr>
        <w:rFonts w:hint="default"/>
        <w:lang w:val="ru-RU" w:eastAsia="ru-RU" w:bidi="ru-RU"/>
      </w:rPr>
    </w:lvl>
    <w:lvl w:ilvl="7">
      <w:numFmt w:val="bullet"/>
      <w:lvlText w:val="•"/>
      <w:lvlJc w:val="left"/>
      <w:pPr>
        <w:ind w:left="3696" w:hanging="428"/>
      </w:pPr>
      <w:rPr>
        <w:rFonts w:hint="default"/>
        <w:lang w:val="ru-RU" w:eastAsia="ru-RU" w:bidi="ru-RU"/>
      </w:rPr>
    </w:lvl>
    <w:lvl w:ilvl="8">
      <w:numFmt w:val="bullet"/>
      <w:lvlText w:val="•"/>
      <w:lvlJc w:val="left"/>
      <w:pPr>
        <w:ind w:left="4210" w:hanging="428"/>
      </w:pPr>
      <w:rPr>
        <w:rFonts w:hint="default"/>
        <w:lang w:val="ru-RU" w:eastAsia="ru-RU" w:bidi="ru-RU"/>
      </w:rPr>
    </w:lvl>
  </w:abstractNum>
  <w:abstractNum w:abstractNumId="11" w15:restartNumberingAfterBreak="0">
    <w:nsid w:val="38141D36"/>
    <w:multiLevelType w:val="multilevel"/>
    <w:tmpl w:val="053888FA"/>
    <w:lvl w:ilvl="0">
      <w:start w:val="2"/>
      <w:numFmt w:val="decimal"/>
      <w:lvlText w:val="%1"/>
      <w:lvlJc w:val="left"/>
      <w:pPr>
        <w:ind w:left="105" w:hanging="617"/>
      </w:pPr>
      <w:rPr>
        <w:rFonts w:hint="default"/>
        <w:lang w:val="ru-RU" w:eastAsia="ru-RU" w:bidi="ru-RU"/>
      </w:rPr>
    </w:lvl>
    <w:lvl w:ilvl="1">
      <w:start w:val="1"/>
      <w:numFmt w:val="decimal"/>
      <w:lvlText w:val="%1.%2"/>
      <w:lvlJc w:val="left"/>
      <w:pPr>
        <w:ind w:left="105" w:hanging="617"/>
      </w:pPr>
      <w:rPr>
        <w:rFonts w:hint="default"/>
        <w:lang w:val="ru-RU" w:eastAsia="ru-RU" w:bidi="ru-RU"/>
      </w:rPr>
    </w:lvl>
    <w:lvl w:ilvl="2">
      <w:start w:val="6"/>
      <w:numFmt w:val="decimal"/>
      <w:lvlText w:val="%1.%2.%3."/>
      <w:lvlJc w:val="left"/>
      <w:pPr>
        <w:ind w:left="105" w:hanging="617"/>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683" w:hanging="617"/>
      </w:pPr>
      <w:rPr>
        <w:rFonts w:hint="default"/>
        <w:lang w:val="ru-RU" w:eastAsia="ru-RU" w:bidi="ru-RU"/>
      </w:rPr>
    </w:lvl>
    <w:lvl w:ilvl="4">
      <w:numFmt w:val="bullet"/>
      <w:lvlText w:val="•"/>
      <w:lvlJc w:val="left"/>
      <w:pPr>
        <w:ind w:left="2210" w:hanging="617"/>
      </w:pPr>
      <w:rPr>
        <w:rFonts w:hint="default"/>
        <w:lang w:val="ru-RU" w:eastAsia="ru-RU" w:bidi="ru-RU"/>
      </w:rPr>
    </w:lvl>
    <w:lvl w:ilvl="5">
      <w:numFmt w:val="bullet"/>
      <w:lvlText w:val="•"/>
      <w:lvlJc w:val="left"/>
      <w:pPr>
        <w:ind w:left="2738" w:hanging="617"/>
      </w:pPr>
      <w:rPr>
        <w:rFonts w:hint="default"/>
        <w:lang w:val="ru-RU" w:eastAsia="ru-RU" w:bidi="ru-RU"/>
      </w:rPr>
    </w:lvl>
    <w:lvl w:ilvl="6">
      <w:numFmt w:val="bullet"/>
      <w:lvlText w:val="•"/>
      <w:lvlJc w:val="left"/>
      <w:pPr>
        <w:ind w:left="3266" w:hanging="617"/>
      </w:pPr>
      <w:rPr>
        <w:rFonts w:hint="default"/>
        <w:lang w:val="ru-RU" w:eastAsia="ru-RU" w:bidi="ru-RU"/>
      </w:rPr>
    </w:lvl>
    <w:lvl w:ilvl="7">
      <w:numFmt w:val="bullet"/>
      <w:lvlText w:val="•"/>
      <w:lvlJc w:val="left"/>
      <w:pPr>
        <w:ind w:left="3793" w:hanging="617"/>
      </w:pPr>
      <w:rPr>
        <w:rFonts w:hint="default"/>
        <w:lang w:val="ru-RU" w:eastAsia="ru-RU" w:bidi="ru-RU"/>
      </w:rPr>
    </w:lvl>
    <w:lvl w:ilvl="8">
      <w:numFmt w:val="bullet"/>
      <w:lvlText w:val="•"/>
      <w:lvlJc w:val="left"/>
      <w:pPr>
        <w:ind w:left="4321" w:hanging="617"/>
      </w:pPr>
      <w:rPr>
        <w:rFonts w:hint="default"/>
        <w:lang w:val="ru-RU" w:eastAsia="ru-RU" w:bidi="ru-RU"/>
      </w:rPr>
    </w:lvl>
  </w:abstractNum>
  <w:abstractNum w:abstractNumId="12" w15:restartNumberingAfterBreak="0">
    <w:nsid w:val="4CF4797E"/>
    <w:multiLevelType w:val="multilevel"/>
    <w:tmpl w:val="65A8504E"/>
    <w:lvl w:ilvl="0">
      <w:start w:val="2"/>
      <w:numFmt w:val="decimal"/>
      <w:lvlText w:val="%1"/>
      <w:lvlJc w:val="left"/>
      <w:pPr>
        <w:ind w:left="105" w:hanging="579"/>
      </w:pPr>
      <w:rPr>
        <w:rFonts w:hint="default"/>
        <w:lang w:val="ru-RU" w:eastAsia="ru-RU" w:bidi="ru-RU"/>
      </w:rPr>
    </w:lvl>
    <w:lvl w:ilvl="1">
      <w:start w:val="2"/>
      <w:numFmt w:val="decimal"/>
      <w:lvlText w:val="%1.%2."/>
      <w:lvlJc w:val="left"/>
      <w:pPr>
        <w:ind w:left="105" w:hanging="579"/>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105" w:hanging="713"/>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683" w:hanging="713"/>
      </w:pPr>
      <w:rPr>
        <w:rFonts w:hint="default"/>
        <w:lang w:val="ru-RU" w:eastAsia="ru-RU" w:bidi="ru-RU"/>
      </w:rPr>
    </w:lvl>
    <w:lvl w:ilvl="4">
      <w:numFmt w:val="bullet"/>
      <w:lvlText w:val="•"/>
      <w:lvlJc w:val="left"/>
      <w:pPr>
        <w:ind w:left="2210" w:hanging="713"/>
      </w:pPr>
      <w:rPr>
        <w:rFonts w:hint="default"/>
        <w:lang w:val="ru-RU" w:eastAsia="ru-RU" w:bidi="ru-RU"/>
      </w:rPr>
    </w:lvl>
    <w:lvl w:ilvl="5">
      <w:numFmt w:val="bullet"/>
      <w:lvlText w:val="•"/>
      <w:lvlJc w:val="left"/>
      <w:pPr>
        <w:ind w:left="2738" w:hanging="713"/>
      </w:pPr>
      <w:rPr>
        <w:rFonts w:hint="default"/>
        <w:lang w:val="ru-RU" w:eastAsia="ru-RU" w:bidi="ru-RU"/>
      </w:rPr>
    </w:lvl>
    <w:lvl w:ilvl="6">
      <w:numFmt w:val="bullet"/>
      <w:lvlText w:val="•"/>
      <w:lvlJc w:val="left"/>
      <w:pPr>
        <w:ind w:left="3266" w:hanging="713"/>
      </w:pPr>
      <w:rPr>
        <w:rFonts w:hint="default"/>
        <w:lang w:val="ru-RU" w:eastAsia="ru-RU" w:bidi="ru-RU"/>
      </w:rPr>
    </w:lvl>
    <w:lvl w:ilvl="7">
      <w:numFmt w:val="bullet"/>
      <w:lvlText w:val="•"/>
      <w:lvlJc w:val="left"/>
      <w:pPr>
        <w:ind w:left="3793" w:hanging="713"/>
      </w:pPr>
      <w:rPr>
        <w:rFonts w:hint="default"/>
        <w:lang w:val="ru-RU" w:eastAsia="ru-RU" w:bidi="ru-RU"/>
      </w:rPr>
    </w:lvl>
    <w:lvl w:ilvl="8">
      <w:numFmt w:val="bullet"/>
      <w:lvlText w:val="•"/>
      <w:lvlJc w:val="left"/>
      <w:pPr>
        <w:ind w:left="4321" w:hanging="713"/>
      </w:pPr>
      <w:rPr>
        <w:rFonts w:hint="default"/>
        <w:lang w:val="ru-RU" w:eastAsia="ru-RU" w:bidi="ru-RU"/>
      </w:rPr>
    </w:lvl>
  </w:abstractNum>
  <w:abstractNum w:abstractNumId="13" w15:restartNumberingAfterBreak="0">
    <w:nsid w:val="5DAF5BA2"/>
    <w:multiLevelType w:val="multilevel"/>
    <w:tmpl w:val="32EE1E98"/>
    <w:lvl w:ilvl="0">
      <w:start w:val="2"/>
      <w:numFmt w:val="decimal"/>
      <w:lvlText w:val="%1"/>
      <w:lvlJc w:val="left"/>
      <w:pPr>
        <w:ind w:left="1032" w:hanging="387"/>
      </w:pPr>
      <w:rPr>
        <w:rFonts w:hint="default"/>
        <w:lang w:val="ru-RU" w:eastAsia="ru-RU" w:bidi="ru-RU"/>
      </w:rPr>
    </w:lvl>
    <w:lvl w:ilvl="1">
      <w:start w:val="1"/>
      <w:numFmt w:val="decimal"/>
      <w:lvlText w:val="%1.%2."/>
      <w:lvlJc w:val="left"/>
      <w:pPr>
        <w:ind w:left="1032" w:hanging="387"/>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105" w:hanging="1191"/>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2003" w:hanging="1191"/>
      </w:pPr>
      <w:rPr>
        <w:rFonts w:hint="default"/>
        <w:lang w:val="ru-RU" w:eastAsia="ru-RU" w:bidi="ru-RU"/>
      </w:rPr>
    </w:lvl>
    <w:lvl w:ilvl="4">
      <w:numFmt w:val="bullet"/>
      <w:lvlText w:val="•"/>
      <w:lvlJc w:val="left"/>
      <w:pPr>
        <w:ind w:left="2485" w:hanging="1191"/>
      </w:pPr>
      <w:rPr>
        <w:rFonts w:hint="default"/>
        <w:lang w:val="ru-RU" w:eastAsia="ru-RU" w:bidi="ru-RU"/>
      </w:rPr>
    </w:lvl>
    <w:lvl w:ilvl="5">
      <w:numFmt w:val="bullet"/>
      <w:lvlText w:val="•"/>
      <w:lvlJc w:val="left"/>
      <w:pPr>
        <w:ind w:left="2967" w:hanging="1191"/>
      </w:pPr>
      <w:rPr>
        <w:rFonts w:hint="default"/>
        <w:lang w:val="ru-RU" w:eastAsia="ru-RU" w:bidi="ru-RU"/>
      </w:rPr>
    </w:lvl>
    <w:lvl w:ilvl="6">
      <w:numFmt w:val="bullet"/>
      <w:lvlText w:val="•"/>
      <w:lvlJc w:val="left"/>
      <w:pPr>
        <w:ind w:left="3449" w:hanging="1191"/>
      </w:pPr>
      <w:rPr>
        <w:rFonts w:hint="default"/>
        <w:lang w:val="ru-RU" w:eastAsia="ru-RU" w:bidi="ru-RU"/>
      </w:rPr>
    </w:lvl>
    <w:lvl w:ilvl="7">
      <w:numFmt w:val="bullet"/>
      <w:lvlText w:val="•"/>
      <w:lvlJc w:val="left"/>
      <w:pPr>
        <w:ind w:left="3931" w:hanging="1191"/>
      </w:pPr>
      <w:rPr>
        <w:rFonts w:hint="default"/>
        <w:lang w:val="ru-RU" w:eastAsia="ru-RU" w:bidi="ru-RU"/>
      </w:rPr>
    </w:lvl>
    <w:lvl w:ilvl="8">
      <w:numFmt w:val="bullet"/>
      <w:lvlText w:val="•"/>
      <w:lvlJc w:val="left"/>
      <w:pPr>
        <w:ind w:left="4413" w:hanging="1191"/>
      </w:pPr>
      <w:rPr>
        <w:rFonts w:hint="default"/>
        <w:lang w:val="ru-RU" w:eastAsia="ru-RU" w:bidi="ru-RU"/>
      </w:rPr>
    </w:lvl>
  </w:abstractNum>
  <w:abstractNum w:abstractNumId="14" w15:restartNumberingAfterBreak="0">
    <w:nsid w:val="603172B5"/>
    <w:multiLevelType w:val="multilevel"/>
    <w:tmpl w:val="0C045B24"/>
    <w:lvl w:ilvl="0">
      <w:start w:val="2"/>
      <w:numFmt w:val="decimal"/>
      <w:lvlText w:val="%1"/>
      <w:lvlJc w:val="left"/>
      <w:pPr>
        <w:ind w:left="107" w:hanging="586"/>
      </w:pPr>
      <w:rPr>
        <w:rFonts w:hint="default"/>
        <w:lang w:val="ru-RU" w:eastAsia="ru-RU" w:bidi="ru-RU"/>
      </w:rPr>
    </w:lvl>
    <w:lvl w:ilvl="1">
      <w:start w:val="2"/>
      <w:numFmt w:val="decimal"/>
      <w:lvlText w:val="%1.%2"/>
      <w:lvlJc w:val="left"/>
      <w:pPr>
        <w:ind w:left="107" w:hanging="586"/>
      </w:pPr>
      <w:rPr>
        <w:rFonts w:hint="default"/>
        <w:lang w:val="ru-RU" w:eastAsia="ru-RU" w:bidi="ru-RU"/>
      </w:rPr>
    </w:lvl>
    <w:lvl w:ilvl="2">
      <w:start w:val="2"/>
      <w:numFmt w:val="decimal"/>
      <w:lvlText w:val="%1.%2.%3."/>
      <w:lvlJc w:val="left"/>
      <w:pPr>
        <w:ind w:left="107" w:hanging="586"/>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641" w:hanging="586"/>
      </w:pPr>
      <w:rPr>
        <w:rFonts w:hint="default"/>
        <w:lang w:val="ru-RU" w:eastAsia="ru-RU" w:bidi="ru-RU"/>
      </w:rPr>
    </w:lvl>
    <w:lvl w:ilvl="4">
      <w:numFmt w:val="bullet"/>
      <w:lvlText w:val="•"/>
      <w:lvlJc w:val="left"/>
      <w:pPr>
        <w:ind w:left="2155" w:hanging="586"/>
      </w:pPr>
      <w:rPr>
        <w:rFonts w:hint="default"/>
        <w:lang w:val="ru-RU" w:eastAsia="ru-RU" w:bidi="ru-RU"/>
      </w:rPr>
    </w:lvl>
    <w:lvl w:ilvl="5">
      <w:numFmt w:val="bullet"/>
      <w:lvlText w:val="•"/>
      <w:lvlJc w:val="left"/>
      <w:pPr>
        <w:ind w:left="2669" w:hanging="586"/>
      </w:pPr>
      <w:rPr>
        <w:rFonts w:hint="default"/>
        <w:lang w:val="ru-RU" w:eastAsia="ru-RU" w:bidi="ru-RU"/>
      </w:rPr>
    </w:lvl>
    <w:lvl w:ilvl="6">
      <w:numFmt w:val="bullet"/>
      <w:lvlText w:val="•"/>
      <w:lvlJc w:val="left"/>
      <w:pPr>
        <w:ind w:left="3182" w:hanging="586"/>
      </w:pPr>
      <w:rPr>
        <w:rFonts w:hint="default"/>
        <w:lang w:val="ru-RU" w:eastAsia="ru-RU" w:bidi="ru-RU"/>
      </w:rPr>
    </w:lvl>
    <w:lvl w:ilvl="7">
      <w:numFmt w:val="bullet"/>
      <w:lvlText w:val="•"/>
      <w:lvlJc w:val="left"/>
      <w:pPr>
        <w:ind w:left="3696" w:hanging="586"/>
      </w:pPr>
      <w:rPr>
        <w:rFonts w:hint="default"/>
        <w:lang w:val="ru-RU" w:eastAsia="ru-RU" w:bidi="ru-RU"/>
      </w:rPr>
    </w:lvl>
    <w:lvl w:ilvl="8">
      <w:numFmt w:val="bullet"/>
      <w:lvlText w:val="•"/>
      <w:lvlJc w:val="left"/>
      <w:pPr>
        <w:ind w:left="4210" w:hanging="586"/>
      </w:pPr>
      <w:rPr>
        <w:rFonts w:hint="default"/>
        <w:lang w:val="ru-RU" w:eastAsia="ru-RU" w:bidi="ru-RU"/>
      </w:rPr>
    </w:lvl>
  </w:abstractNum>
  <w:abstractNum w:abstractNumId="15" w15:restartNumberingAfterBreak="0">
    <w:nsid w:val="624B21A4"/>
    <w:multiLevelType w:val="multilevel"/>
    <w:tmpl w:val="106C540C"/>
    <w:lvl w:ilvl="0">
      <w:start w:val="2"/>
      <w:numFmt w:val="decimal"/>
      <w:lvlText w:val="%1"/>
      <w:lvlJc w:val="left"/>
      <w:pPr>
        <w:ind w:left="107" w:hanging="641"/>
      </w:pPr>
      <w:rPr>
        <w:rFonts w:hint="default"/>
        <w:lang w:val="ru-RU" w:eastAsia="ru-RU" w:bidi="ru-RU"/>
      </w:rPr>
    </w:lvl>
    <w:lvl w:ilvl="1">
      <w:start w:val="1"/>
      <w:numFmt w:val="decimal"/>
      <w:lvlText w:val="%1.%2"/>
      <w:lvlJc w:val="left"/>
      <w:pPr>
        <w:ind w:left="107" w:hanging="641"/>
      </w:pPr>
      <w:rPr>
        <w:rFonts w:hint="default"/>
        <w:lang w:val="ru-RU" w:eastAsia="ru-RU" w:bidi="ru-RU"/>
      </w:rPr>
    </w:lvl>
    <w:lvl w:ilvl="2">
      <w:start w:val="6"/>
      <w:numFmt w:val="decimal"/>
      <w:lvlText w:val="%1.%2.%3."/>
      <w:lvlJc w:val="left"/>
      <w:pPr>
        <w:ind w:left="107" w:hanging="641"/>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641" w:hanging="641"/>
      </w:pPr>
      <w:rPr>
        <w:rFonts w:hint="default"/>
        <w:lang w:val="ru-RU" w:eastAsia="ru-RU" w:bidi="ru-RU"/>
      </w:rPr>
    </w:lvl>
    <w:lvl w:ilvl="4">
      <w:numFmt w:val="bullet"/>
      <w:lvlText w:val="•"/>
      <w:lvlJc w:val="left"/>
      <w:pPr>
        <w:ind w:left="2155" w:hanging="641"/>
      </w:pPr>
      <w:rPr>
        <w:rFonts w:hint="default"/>
        <w:lang w:val="ru-RU" w:eastAsia="ru-RU" w:bidi="ru-RU"/>
      </w:rPr>
    </w:lvl>
    <w:lvl w:ilvl="5">
      <w:numFmt w:val="bullet"/>
      <w:lvlText w:val="•"/>
      <w:lvlJc w:val="left"/>
      <w:pPr>
        <w:ind w:left="2669" w:hanging="641"/>
      </w:pPr>
      <w:rPr>
        <w:rFonts w:hint="default"/>
        <w:lang w:val="ru-RU" w:eastAsia="ru-RU" w:bidi="ru-RU"/>
      </w:rPr>
    </w:lvl>
    <w:lvl w:ilvl="6">
      <w:numFmt w:val="bullet"/>
      <w:lvlText w:val="•"/>
      <w:lvlJc w:val="left"/>
      <w:pPr>
        <w:ind w:left="3182" w:hanging="641"/>
      </w:pPr>
      <w:rPr>
        <w:rFonts w:hint="default"/>
        <w:lang w:val="ru-RU" w:eastAsia="ru-RU" w:bidi="ru-RU"/>
      </w:rPr>
    </w:lvl>
    <w:lvl w:ilvl="7">
      <w:numFmt w:val="bullet"/>
      <w:lvlText w:val="•"/>
      <w:lvlJc w:val="left"/>
      <w:pPr>
        <w:ind w:left="3696" w:hanging="641"/>
      </w:pPr>
      <w:rPr>
        <w:rFonts w:hint="default"/>
        <w:lang w:val="ru-RU" w:eastAsia="ru-RU" w:bidi="ru-RU"/>
      </w:rPr>
    </w:lvl>
    <w:lvl w:ilvl="8">
      <w:numFmt w:val="bullet"/>
      <w:lvlText w:val="•"/>
      <w:lvlJc w:val="left"/>
      <w:pPr>
        <w:ind w:left="4210" w:hanging="641"/>
      </w:pPr>
      <w:rPr>
        <w:rFonts w:hint="default"/>
        <w:lang w:val="ru-RU" w:eastAsia="ru-RU" w:bidi="ru-RU"/>
      </w:rPr>
    </w:lvl>
  </w:abstractNum>
  <w:abstractNum w:abstractNumId="16" w15:restartNumberingAfterBreak="0">
    <w:nsid w:val="66005769"/>
    <w:multiLevelType w:val="multilevel"/>
    <w:tmpl w:val="D8A27B56"/>
    <w:lvl w:ilvl="0">
      <w:start w:val="3"/>
      <w:numFmt w:val="decimal"/>
      <w:lvlText w:val="%1"/>
      <w:lvlJc w:val="left"/>
      <w:pPr>
        <w:ind w:left="105" w:hanging="461"/>
      </w:pPr>
      <w:rPr>
        <w:rFonts w:hint="default"/>
        <w:lang w:val="ru-RU" w:eastAsia="ru-RU" w:bidi="ru-RU"/>
      </w:rPr>
    </w:lvl>
    <w:lvl w:ilvl="1">
      <w:start w:val="1"/>
      <w:numFmt w:val="decimal"/>
      <w:lvlText w:val="%1.%2."/>
      <w:lvlJc w:val="left"/>
      <w:pPr>
        <w:ind w:left="105" w:hanging="46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155" w:hanging="461"/>
      </w:pPr>
      <w:rPr>
        <w:rFonts w:hint="default"/>
        <w:lang w:val="ru-RU" w:eastAsia="ru-RU" w:bidi="ru-RU"/>
      </w:rPr>
    </w:lvl>
    <w:lvl w:ilvl="3">
      <w:numFmt w:val="bullet"/>
      <w:lvlText w:val="•"/>
      <w:lvlJc w:val="left"/>
      <w:pPr>
        <w:ind w:left="1683" w:hanging="461"/>
      </w:pPr>
      <w:rPr>
        <w:rFonts w:hint="default"/>
        <w:lang w:val="ru-RU" w:eastAsia="ru-RU" w:bidi="ru-RU"/>
      </w:rPr>
    </w:lvl>
    <w:lvl w:ilvl="4">
      <w:numFmt w:val="bullet"/>
      <w:lvlText w:val="•"/>
      <w:lvlJc w:val="left"/>
      <w:pPr>
        <w:ind w:left="2210" w:hanging="461"/>
      </w:pPr>
      <w:rPr>
        <w:rFonts w:hint="default"/>
        <w:lang w:val="ru-RU" w:eastAsia="ru-RU" w:bidi="ru-RU"/>
      </w:rPr>
    </w:lvl>
    <w:lvl w:ilvl="5">
      <w:numFmt w:val="bullet"/>
      <w:lvlText w:val="•"/>
      <w:lvlJc w:val="left"/>
      <w:pPr>
        <w:ind w:left="2738" w:hanging="461"/>
      </w:pPr>
      <w:rPr>
        <w:rFonts w:hint="default"/>
        <w:lang w:val="ru-RU" w:eastAsia="ru-RU" w:bidi="ru-RU"/>
      </w:rPr>
    </w:lvl>
    <w:lvl w:ilvl="6">
      <w:numFmt w:val="bullet"/>
      <w:lvlText w:val="•"/>
      <w:lvlJc w:val="left"/>
      <w:pPr>
        <w:ind w:left="3266" w:hanging="461"/>
      </w:pPr>
      <w:rPr>
        <w:rFonts w:hint="default"/>
        <w:lang w:val="ru-RU" w:eastAsia="ru-RU" w:bidi="ru-RU"/>
      </w:rPr>
    </w:lvl>
    <w:lvl w:ilvl="7">
      <w:numFmt w:val="bullet"/>
      <w:lvlText w:val="•"/>
      <w:lvlJc w:val="left"/>
      <w:pPr>
        <w:ind w:left="3793" w:hanging="461"/>
      </w:pPr>
      <w:rPr>
        <w:rFonts w:hint="default"/>
        <w:lang w:val="ru-RU" w:eastAsia="ru-RU" w:bidi="ru-RU"/>
      </w:rPr>
    </w:lvl>
    <w:lvl w:ilvl="8">
      <w:numFmt w:val="bullet"/>
      <w:lvlText w:val="•"/>
      <w:lvlJc w:val="left"/>
      <w:pPr>
        <w:ind w:left="4321" w:hanging="461"/>
      </w:pPr>
      <w:rPr>
        <w:rFonts w:hint="default"/>
        <w:lang w:val="ru-RU" w:eastAsia="ru-RU" w:bidi="ru-RU"/>
      </w:rPr>
    </w:lvl>
  </w:abstractNum>
  <w:abstractNum w:abstractNumId="17" w15:restartNumberingAfterBreak="0">
    <w:nsid w:val="6DFF30C8"/>
    <w:multiLevelType w:val="multilevel"/>
    <w:tmpl w:val="F426F7E2"/>
    <w:lvl w:ilvl="0">
      <w:start w:val="2"/>
      <w:numFmt w:val="decimal"/>
      <w:lvlText w:val="%1"/>
      <w:lvlJc w:val="left"/>
      <w:pPr>
        <w:ind w:left="105" w:hanging="802"/>
      </w:pPr>
      <w:rPr>
        <w:rFonts w:hint="default"/>
        <w:lang w:val="ru-RU" w:eastAsia="ru-RU" w:bidi="ru-RU"/>
      </w:rPr>
    </w:lvl>
    <w:lvl w:ilvl="1">
      <w:start w:val="2"/>
      <w:numFmt w:val="decimal"/>
      <w:lvlText w:val="%1.%2"/>
      <w:lvlJc w:val="left"/>
      <w:pPr>
        <w:ind w:left="105" w:hanging="802"/>
      </w:pPr>
      <w:rPr>
        <w:rFonts w:hint="default"/>
        <w:lang w:val="ru-RU" w:eastAsia="ru-RU" w:bidi="ru-RU"/>
      </w:rPr>
    </w:lvl>
    <w:lvl w:ilvl="2">
      <w:start w:val="2"/>
      <w:numFmt w:val="decimal"/>
      <w:lvlText w:val="%1.%2.%3."/>
      <w:lvlJc w:val="left"/>
      <w:pPr>
        <w:ind w:left="105" w:hanging="802"/>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683" w:hanging="802"/>
      </w:pPr>
      <w:rPr>
        <w:rFonts w:hint="default"/>
        <w:lang w:val="ru-RU" w:eastAsia="ru-RU" w:bidi="ru-RU"/>
      </w:rPr>
    </w:lvl>
    <w:lvl w:ilvl="4">
      <w:numFmt w:val="bullet"/>
      <w:lvlText w:val="•"/>
      <w:lvlJc w:val="left"/>
      <w:pPr>
        <w:ind w:left="2210" w:hanging="802"/>
      </w:pPr>
      <w:rPr>
        <w:rFonts w:hint="default"/>
        <w:lang w:val="ru-RU" w:eastAsia="ru-RU" w:bidi="ru-RU"/>
      </w:rPr>
    </w:lvl>
    <w:lvl w:ilvl="5">
      <w:numFmt w:val="bullet"/>
      <w:lvlText w:val="•"/>
      <w:lvlJc w:val="left"/>
      <w:pPr>
        <w:ind w:left="2738" w:hanging="802"/>
      </w:pPr>
      <w:rPr>
        <w:rFonts w:hint="default"/>
        <w:lang w:val="ru-RU" w:eastAsia="ru-RU" w:bidi="ru-RU"/>
      </w:rPr>
    </w:lvl>
    <w:lvl w:ilvl="6">
      <w:numFmt w:val="bullet"/>
      <w:lvlText w:val="•"/>
      <w:lvlJc w:val="left"/>
      <w:pPr>
        <w:ind w:left="3266" w:hanging="802"/>
      </w:pPr>
      <w:rPr>
        <w:rFonts w:hint="default"/>
        <w:lang w:val="ru-RU" w:eastAsia="ru-RU" w:bidi="ru-RU"/>
      </w:rPr>
    </w:lvl>
    <w:lvl w:ilvl="7">
      <w:numFmt w:val="bullet"/>
      <w:lvlText w:val="•"/>
      <w:lvlJc w:val="left"/>
      <w:pPr>
        <w:ind w:left="3793" w:hanging="802"/>
      </w:pPr>
      <w:rPr>
        <w:rFonts w:hint="default"/>
        <w:lang w:val="ru-RU" w:eastAsia="ru-RU" w:bidi="ru-RU"/>
      </w:rPr>
    </w:lvl>
    <w:lvl w:ilvl="8">
      <w:numFmt w:val="bullet"/>
      <w:lvlText w:val="•"/>
      <w:lvlJc w:val="left"/>
      <w:pPr>
        <w:ind w:left="4321" w:hanging="802"/>
      </w:pPr>
      <w:rPr>
        <w:rFonts w:hint="default"/>
        <w:lang w:val="ru-RU" w:eastAsia="ru-RU" w:bidi="ru-RU"/>
      </w:rPr>
    </w:lvl>
  </w:abstractNum>
  <w:num w:numId="1">
    <w:abstractNumId w:val="10"/>
  </w:num>
  <w:num w:numId="2">
    <w:abstractNumId w:val="2"/>
  </w:num>
  <w:num w:numId="3">
    <w:abstractNumId w:val="0"/>
  </w:num>
  <w:num w:numId="4">
    <w:abstractNumId w:val="1"/>
  </w:num>
  <w:num w:numId="5">
    <w:abstractNumId w:val="8"/>
  </w:num>
  <w:num w:numId="6">
    <w:abstractNumId w:val="4"/>
  </w:num>
  <w:num w:numId="7">
    <w:abstractNumId w:val="7"/>
  </w:num>
  <w:num w:numId="8">
    <w:abstractNumId w:val="16"/>
  </w:num>
  <w:num w:numId="9">
    <w:abstractNumId w:val="14"/>
  </w:num>
  <w:num w:numId="10">
    <w:abstractNumId w:val="17"/>
  </w:num>
  <w:num w:numId="11">
    <w:abstractNumId w:val="3"/>
  </w:num>
  <w:num w:numId="12">
    <w:abstractNumId w:val="12"/>
  </w:num>
  <w:num w:numId="13">
    <w:abstractNumId w:val="15"/>
  </w:num>
  <w:num w:numId="14">
    <w:abstractNumId w:val="11"/>
  </w:num>
  <w:num w:numId="15">
    <w:abstractNumId w:val="9"/>
  </w:num>
  <w:num w:numId="16">
    <w:abstractNumId w:val="6"/>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5B"/>
    <w:rsid w:val="00090D06"/>
    <w:rsid w:val="001A30B6"/>
    <w:rsid w:val="00577DBB"/>
    <w:rsid w:val="00625557"/>
    <w:rsid w:val="00A1692D"/>
    <w:rsid w:val="00C80162"/>
    <w:rsid w:val="00E461F1"/>
    <w:rsid w:val="00E50E47"/>
    <w:rsid w:val="00E60A5B"/>
    <w:rsid w:val="00EC5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E3A0BF-A168-4C14-871B-3C8FCDB1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3138</Words>
  <Characters>17891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
  <LinksUpToDate>false</LinksUpToDate>
  <CharactersWithSpaces>20988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205_svv</dc:creator>
  <cp:lastModifiedBy>seo3</cp:lastModifiedBy>
  <cp:revision>3</cp:revision>
  <dcterms:created xsi:type="dcterms:W3CDTF">2019-04-03T07:21:00Z</dcterms:created>
  <dcterms:modified xsi:type="dcterms:W3CDTF">2019-04-03T07:24:00Z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Microsoft® Word 2016</vt:lpwstr>
  </property>
  <property fmtid="{D5CDD505-2E9C-101B-9397-08002B2CF9AE}" pid="4" name="LastSaved">
    <vt:filetime>2019-03-25T00:00:00Z</vt:filetime>
  </property>
</Properties>
</file>